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06" w:rsidRDefault="00EF3F1E" w:rsidP="00774E9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</w:pPr>
      <w:r w:rsidRPr="00EF3F1E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Проєкт SEED 2.0 — освітня можливість для аграріїв</w:t>
      </w:r>
    </w:p>
    <w:p w:rsidR="00EF3F1E" w:rsidRDefault="00EF3F1E" w:rsidP="00774E9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</w:pPr>
    </w:p>
    <w:p w:rsidR="00EF3F1E" w:rsidRPr="00EF3F1E" w:rsidRDefault="00EF3F1E" w:rsidP="00EF3F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142F1F" w:rsidRPr="00EF3F1E" w:rsidRDefault="000B5F40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="009262D1" w:rsidRPr="00EF3F1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r w:rsidR="00EF3F1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навчання, фінансування</w:t>
      </w:r>
    </w:p>
    <w:p w:rsidR="00142F1F" w:rsidRPr="00007D56" w:rsidRDefault="00142F1F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EF3F1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0B5F40" w:rsidRPr="00007D56" w:rsidRDefault="000B5F40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EF3F1E" w:rsidRDefault="000B5F40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EF3F1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EF3F1E" w:rsidRPr="00EF3F1E" w:rsidRDefault="00EF3F1E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57B51" w:rsidRPr="00EF3F1E" w:rsidRDefault="000B5F40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F3F1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2 тис. дол. США</w:t>
      </w:r>
    </w:p>
    <w:p w:rsidR="00EF3F1E" w:rsidRPr="00EF3F1E" w:rsidRDefault="00EF3F1E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57B51" w:rsidRPr="00007D56" w:rsidRDefault="00457B51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EF3F1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25 березня 2023 року</w:t>
      </w:r>
    </w:p>
    <w:p w:rsidR="00552A88" w:rsidRPr="00E65906" w:rsidRDefault="00552A88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E65906" w:rsidRPr="00EF3F1E" w:rsidRDefault="00457B51" w:rsidP="00EF3F1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pacing w:val="-2"/>
          <w:sz w:val="26"/>
          <w:szCs w:val="26"/>
          <w:lang w:val="uk-UA"/>
        </w:rPr>
        <w:t>6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. Учасник</w:t>
      </w:r>
      <w:r w:rsidR="00ED20FF" w:rsidRPr="00E65906">
        <w:rPr>
          <w:color w:val="000000" w:themeColor="text1"/>
          <w:spacing w:val="-2"/>
          <w:sz w:val="26"/>
          <w:szCs w:val="26"/>
          <w:lang w:val="uk-UA"/>
        </w:rPr>
        <w:t>(и)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:</w:t>
      </w:r>
      <w:r w:rsidR="00E65906" w:rsidRPr="00E65906">
        <w:rPr>
          <w:color w:val="000000" w:themeColor="text1"/>
          <w:sz w:val="26"/>
          <w:szCs w:val="26"/>
          <w:lang w:val="uk-UA"/>
        </w:rPr>
        <w:t xml:space="preserve"> </w:t>
      </w:r>
      <w:r w:rsidR="00EF3F1E">
        <w:rPr>
          <w:color w:val="000000" w:themeColor="text1"/>
          <w:sz w:val="26"/>
          <w:szCs w:val="26"/>
          <w:lang w:val="uk-UA"/>
        </w:rPr>
        <w:t>аграрії</w:t>
      </w:r>
    </w:p>
    <w:p w:rsidR="00EF3F1E" w:rsidRPr="00EF3F1E" w:rsidRDefault="00EF3F1E" w:rsidP="00EF3F1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EF3F1E" w:rsidRDefault="00457B51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</w:t>
      </w:r>
      <w:r w:rsidR="000B5F40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 Виконавець:</w:t>
      </w:r>
      <w:r w:rsidR="009262D1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F3F1E" w:rsidRPr="00EF3F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Мережа Глобального договору ООН в Україні </w:t>
      </w:r>
    </w:p>
    <w:p w:rsidR="00EF3F1E" w:rsidRPr="00EF3F1E" w:rsidRDefault="00EF3F1E" w:rsidP="00EF3F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E65906" w:rsidRPr="00E65906" w:rsidRDefault="00457B51" w:rsidP="00EF3F1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bCs/>
          <w:color w:val="000000" w:themeColor="text1"/>
          <w:spacing w:val="-2"/>
          <w:sz w:val="26"/>
          <w:szCs w:val="26"/>
          <w:lang w:val="uk-UA"/>
        </w:rPr>
        <w:t>8</w:t>
      </w:r>
      <w:r w:rsidR="000B5F40" w:rsidRPr="00E65906">
        <w:rPr>
          <w:bCs/>
          <w:color w:val="000000" w:themeColor="text1"/>
          <w:spacing w:val="-2"/>
          <w:sz w:val="26"/>
          <w:szCs w:val="26"/>
          <w:lang w:val="uk-UA"/>
        </w:rPr>
        <w:t>. Сфера діяль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Pr="00E65906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F3F1E">
        <w:rPr>
          <w:color w:val="000000" w:themeColor="text1"/>
          <w:spacing w:val="-2"/>
          <w:sz w:val="26"/>
          <w:szCs w:val="26"/>
          <w:lang w:val="uk-UA"/>
        </w:rPr>
        <w:t>агробізнес</w:t>
      </w:r>
    </w:p>
    <w:p w:rsidR="00EF3F1E" w:rsidRPr="009D450D" w:rsidRDefault="00EF3F1E" w:rsidP="009D450D">
      <w:pPr>
        <w:pStyle w:val="a5"/>
        <w:spacing w:before="0" w:beforeAutospacing="0" w:after="150" w:afterAutospacing="0"/>
        <w:ind w:firstLine="567"/>
        <w:jc w:val="both"/>
        <w:rPr>
          <w:rStyle w:val="a4"/>
          <w:b w:val="0"/>
          <w:color w:val="000000" w:themeColor="text1"/>
          <w:sz w:val="26"/>
          <w:szCs w:val="26"/>
          <w:lang w:val="uk-UA"/>
        </w:rPr>
      </w:pP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</w:rPr>
        <w:t>SEED</w:t>
      </w:r>
      <w:r w:rsidRPr="009D450D">
        <w:rPr>
          <w:color w:val="000000" w:themeColor="text1"/>
          <w:sz w:val="26"/>
          <w:szCs w:val="26"/>
          <w:lang w:val="uk-UA"/>
        </w:rPr>
        <w:t xml:space="preserve"> 2.0 — це освітній проєкт від Глобального договору ООН в Україні, який реалізується за </w:t>
      </w:r>
      <w:proofErr w:type="gramStart"/>
      <w:r w:rsidRPr="009D450D">
        <w:rPr>
          <w:color w:val="000000" w:themeColor="text1"/>
          <w:sz w:val="26"/>
          <w:szCs w:val="26"/>
          <w:lang w:val="uk-UA"/>
        </w:rPr>
        <w:t>п</w:t>
      </w:r>
      <w:proofErr w:type="gramEnd"/>
      <w:r w:rsidRPr="009D450D">
        <w:rPr>
          <w:color w:val="000000" w:themeColor="text1"/>
          <w:sz w:val="26"/>
          <w:szCs w:val="26"/>
          <w:lang w:val="uk-UA"/>
        </w:rPr>
        <w:t>ідтримки компанії PepsiCo та фінансування PepsiCo Foundation. Проєкт допомагає розвитку малих агробізнесів та втіленню найкращих бізнес-ідеї в агросфері.</w:t>
      </w:r>
    </w:p>
    <w:p w:rsidR="009D450D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S — Sustainable / сталість</w:t>
      </w:r>
    </w:p>
    <w:p w:rsidR="009D450D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E — Empowering / сила</w:t>
      </w:r>
    </w:p>
    <w:p w:rsidR="009D450D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E — Ethic / етика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D — Diverse / різноманіття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bCs/>
          <w:color w:val="000000" w:themeColor="text1"/>
          <w:sz w:val="26"/>
          <w:szCs w:val="26"/>
          <w:lang w:val="uk-UA"/>
        </w:rPr>
        <w:t>Якщо ви маєте вже робочий малий агробізнес або ідею бізнесу, зареєструйтеся на участь у проєкті!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Учасники проєкту отримають:</w:t>
      </w:r>
    </w:p>
    <w:p w:rsidR="00EF3F1E" w:rsidRPr="009D450D" w:rsidRDefault="00EF3F1E" w:rsidP="009D450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безкоштовне онлайн-навчання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з проєктного менеджменту, фінансів, маркетингу тощо, яке допоможе підняти бізнес-ідею на новий рівень;</w:t>
      </w:r>
    </w:p>
    <w:p w:rsidR="00EF3F1E" w:rsidRPr="009D450D" w:rsidRDefault="00EF3F1E" w:rsidP="009D450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менторські сесії з провідними спеціалістами у своїх напрямах;</w:t>
      </w:r>
    </w:p>
    <w:p w:rsidR="00EF3F1E" w:rsidRPr="009D450D" w:rsidRDefault="00EF3F1E" w:rsidP="009D450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відкриті лекції від представників провідних українських компаній;</w:t>
      </w:r>
    </w:p>
    <w:p w:rsidR="00EF3F1E" w:rsidRPr="009D450D" w:rsidRDefault="00EF3F1E" w:rsidP="009D450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нетворкінг із колегами з усієї України;</w:t>
      </w:r>
    </w:p>
    <w:p w:rsidR="00EF3F1E" w:rsidRPr="009D450D" w:rsidRDefault="00EF3F1E" w:rsidP="009D450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можливість </w:t>
      </w:r>
      <w:r w:rsidRPr="009D450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отримати грант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для розвитку своєї справи.</w:t>
      </w:r>
    </w:p>
    <w:p w:rsidR="009D450D" w:rsidRDefault="009D450D" w:rsidP="009D450D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6"/>
          <w:szCs w:val="26"/>
          <w:lang w:val="uk-UA"/>
        </w:rPr>
      </w:pP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b/>
          <w:bCs/>
          <w:color w:val="000000" w:themeColor="text1"/>
          <w:sz w:val="26"/>
          <w:szCs w:val="26"/>
          <w:lang w:val="uk-UA"/>
        </w:rPr>
        <w:t>Подайте заявку на участь у проєкті до 25 березня. Дайте ідеям можливість прорости.</w:t>
      </w:r>
    </w:p>
    <w:p w:rsidR="00EF3F1E" w:rsidRPr="009D450D" w:rsidRDefault="00EF3F1E" w:rsidP="009D450D">
      <w:pPr>
        <w:pStyle w:val="a5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Вік учасників — від 18 років.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Щоб подати заявку на участь у програмі, необхідно </w:t>
      </w:r>
      <w:hyperlink r:id="rId9" w:tgtFrame="_blank" w:history="1">
        <w:r w:rsidRPr="009D450D">
          <w:rPr>
            <w:rStyle w:val="a3"/>
            <w:sz w:val="26"/>
            <w:szCs w:val="26"/>
            <w:lang w:val="uk-UA"/>
          </w:rPr>
          <w:t>ЗАПОВНИТИ АНКЕТУ </w:t>
        </w:r>
      </w:hyperlink>
      <w:r w:rsidRPr="009D450D">
        <w:rPr>
          <w:color w:val="000000" w:themeColor="text1"/>
          <w:sz w:val="26"/>
          <w:szCs w:val="26"/>
          <w:lang w:val="uk-UA"/>
        </w:rPr>
        <w:t>і прикріпити до неї посилання на презентацію бізнес-ідеї.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Презентацію можна подати в одному з форматів:</w:t>
      </w:r>
    </w:p>
    <w:p w:rsidR="00EF3F1E" w:rsidRPr="009D450D" w:rsidRDefault="00EF3F1E" w:rsidP="009D450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PowerPoint (до 5 слайдів);</w:t>
      </w:r>
    </w:p>
    <w:p w:rsidR="00EF3F1E" w:rsidRPr="009D450D" w:rsidRDefault="00EF3F1E" w:rsidP="009D450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відео (тривалістю до 1 хв);</w:t>
      </w:r>
    </w:p>
    <w:p w:rsidR="00EF3F1E" w:rsidRPr="009D450D" w:rsidRDefault="00EF3F1E" w:rsidP="009D450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текстовий файл (обсягом до 2 сторінок).</w:t>
      </w:r>
    </w:p>
    <w:p w:rsidR="009D450D" w:rsidRDefault="009D450D" w:rsidP="009D450D">
      <w:pPr>
        <w:pStyle w:val="a5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6"/>
          <w:szCs w:val="26"/>
          <w:lang w:val="uk-UA"/>
        </w:rPr>
      </w:pPr>
    </w:p>
    <w:p w:rsidR="009D450D" w:rsidRDefault="009D450D" w:rsidP="009D450D">
      <w:pPr>
        <w:pStyle w:val="a5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6"/>
          <w:szCs w:val="26"/>
          <w:lang w:val="uk-UA"/>
        </w:rPr>
      </w:pPr>
    </w:p>
    <w:p w:rsidR="009D450D" w:rsidRDefault="009D450D" w:rsidP="009D450D">
      <w:pPr>
        <w:pStyle w:val="a5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6"/>
          <w:szCs w:val="26"/>
          <w:lang w:val="uk-UA"/>
        </w:rPr>
      </w:pPr>
    </w:p>
    <w:p w:rsidR="009D450D" w:rsidRDefault="009D450D" w:rsidP="009D450D">
      <w:pPr>
        <w:pStyle w:val="a5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6"/>
          <w:szCs w:val="26"/>
          <w:lang w:val="uk-UA"/>
        </w:rPr>
      </w:pPr>
    </w:p>
    <w:p w:rsidR="009D450D" w:rsidRDefault="009D450D" w:rsidP="009D450D">
      <w:pPr>
        <w:pStyle w:val="a5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6"/>
          <w:szCs w:val="26"/>
          <w:lang w:val="uk-UA"/>
        </w:rPr>
      </w:pP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color w:val="000000" w:themeColor="text1"/>
          <w:sz w:val="26"/>
          <w:szCs w:val="26"/>
          <w:lang w:val="uk-UA"/>
        </w:rPr>
        <w:t>Етапи навчання на проєкті SEED 2.0</w:t>
      </w:r>
    </w:p>
    <w:p w:rsidR="00EF3F1E" w:rsidRPr="009D450D" w:rsidRDefault="00EF3F1E" w:rsidP="009D450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Із початку квітня до кінця червня буде проходити онлайн-навчання.</w:t>
      </w:r>
    </w:p>
    <w:p w:rsidR="00EF3F1E" w:rsidRPr="009D450D" w:rsidRDefault="00EF3F1E" w:rsidP="009D450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липні та серпні учасники будуть удосконалювати свої бізнес-плани з менторами.</w:t>
      </w:r>
    </w:p>
    <w:p w:rsidR="00EF3F1E" w:rsidRPr="009D450D" w:rsidRDefault="00EF3F1E" w:rsidP="009D450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У вересні відбудеться підготовка до фінального пітчингу проєкту: подача заявок на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пітчинг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відбір найкращих бізнес-планів тощо.</w:t>
      </w:r>
    </w:p>
    <w:p w:rsidR="00EF3F1E" w:rsidRPr="009D450D" w:rsidRDefault="00EF3F1E" w:rsidP="009D450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жовтні пройде підсумкова подія проєкту SEED 2.0, на якій відібрані учасники презентують журі свої бізнес-плани. Після цього буде обрано переможців проєкту, які отримають гранти. </w:t>
      </w:r>
      <w:r w:rsidRPr="009D450D">
        <w:rPr>
          <w:rStyle w:val="a4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Сума кожного гранту складає 2 тис. доларів за курсом НБУ.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Минулого року перша хвиля учасників проєкту SEED пройшла навчання. 150 аграріїв мали можливість розвинути ідеї своїх бізнесів. 15 найкращих із них отримали фінансову підтримку. Про переможців проєкти минулого року читайте </w:t>
      </w:r>
      <w:hyperlink r:id="rId10" w:history="1">
        <w:r w:rsidRPr="009D450D">
          <w:rPr>
            <w:rStyle w:val="a3"/>
            <w:color w:val="000000" w:themeColor="text1"/>
            <w:sz w:val="26"/>
            <w:szCs w:val="26"/>
            <w:lang w:val="uk-UA"/>
          </w:rPr>
          <w:t>тут</w:t>
        </w:r>
      </w:hyperlink>
      <w:r w:rsidRPr="009D450D">
        <w:rPr>
          <w:color w:val="000000" w:themeColor="text1"/>
          <w:sz w:val="26"/>
          <w:szCs w:val="26"/>
          <w:lang w:val="uk-UA"/>
        </w:rPr>
        <w:t>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i/>
          <w:iCs/>
          <w:color w:val="000000" w:themeColor="text1"/>
          <w:sz w:val="26"/>
          <w:szCs w:val="26"/>
          <w:lang w:val="uk-UA"/>
        </w:rPr>
        <w:t>Якщо маєте додаткові запитання, звертайтеся до менеджерки проєкту Оксани Кавтиш </w:t>
      </w:r>
      <w:hyperlink r:id="rId11" w:history="1">
        <w:r w:rsidRPr="009D450D">
          <w:rPr>
            <w:rStyle w:val="a3"/>
            <w:sz w:val="26"/>
            <w:szCs w:val="26"/>
            <w:lang w:val="uk-UA"/>
          </w:rPr>
          <w:t>o.kavtysh@globalcompact.org.ua</w:t>
        </w:r>
      </w:hyperlink>
      <w:r w:rsidRPr="009D450D">
        <w:rPr>
          <w:i/>
          <w:iCs/>
          <w:color w:val="000000" w:themeColor="text1"/>
          <w:sz w:val="26"/>
          <w:szCs w:val="26"/>
          <w:lang w:val="uk-UA"/>
        </w:rPr>
        <w:t>; +380934670321.</w:t>
      </w:r>
    </w:p>
    <w:p w:rsidR="00EF3F1E" w:rsidRPr="009D450D" w:rsidRDefault="00EF3F1E" w:rsidP="009D450D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pict>
          <v:rect id="_x0000_i1025" style="width:0;height:1.5pt" o:hralign="center" o:hrstd="t" o:hrnoshade="t" o:hr="t" fillcolor="#1e3250" stroked="f"/>
        </w:pic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color w:val="000000" w:themeColor="text1"/>
          <w:sz w:val="26"/>
          <w:szCs w:val="26"/>
          <w:lang w:val="uk-UA"/>
        </w:rPr>
        <w:t xml:space="preserve">2022 року було проведено першу хвилю навчання на </w:t>
      </w:r>
      <w:proofErr w:type="spellStart"/>
      <w:r w:rsidRPr="009D450D">
        <w:rPr>
          <w:rStyle w:val="a4"/>
          <w:color w:val="000000" w:themeColor="text1"/>
          <w:sz w:val="26"/>
          <w:szCs w:val="26"/>
          <w:lang w:val="uk-UA"/>
        </w:rPr>
        <w:t>проєкті</w:t>
      </w:r>
      <w:proofErr w:type="spellEnd"/>
      <w:r w:rsidRPr="009D450D">
        <w:rPr>
          <w:rStyle w:val="a4"/>
          <w:color w:val="000000" w:themeColor="text1"/>
          <w:sz w:val="26"/>
          <w:szCs w:val="26"/>
          <w:lang w:val="uk-UA"/>
        </w:rPr>
        <w:t xml:space="preserve"> SEED.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 xml:space="preserve">Для участі в освітньому </w:t>
      </w:r>
      <w:proofErr w:type="spellStart"/>
      <w:r w:rsidRPr="009D450D">
        <w:rPr>
          <w:color w:val="000000" w:themeColor="text1"/>
          <w:sz w:val="26"/>
          <w:szCs w:val="26"/>
          <w:lang w:val="uk-UA"/>
        </w:rPr>
        <w:t>проєкті</w:t>
      </w:r>
      <w:proofErr w:type="spellEnd"/>
      <w:r w:rsidRPr="009D450D">
        <w:rPr>
          <w:color w:val="000000" w:themeColor="text1"/>
          <w:sz w:val="26"/>
          <w:szCs w:val="26"/>
          <w:lang w:val="uk-UA"/>
        </w:rPr>
        <w:t xml:space="preserve"> було відібрано 150 учасників з усіх куточків </w:t>
      </w:r>
      <w:proofErr w:type="spellStart"/>
      <w:r w:rsidRPr="009D450D">
        <w:rPr>
          <w:color w:val="000000" w:themeColor="text1"/>
          <w:sz w:val="26"/>
          <w:szCs w:val="26"/>
          <w:lang w:val="uk-UA"/>
        </w:rPr>
        <w:t>Ук</w:t>
      </w:r>
      <w:proofErr w:type="spellEnd"/>
      <w:r w:rsidRPr="009D450D">
        <w:rPr>
          <w:color w:val="000000" w:themeColor="text1"/>
          <w:sz w:val="26"/>
          <w:szCs w:val="26"/>
          <w:lang w:val="uk-UA"/>
        </w:rPr>
        <w:t xml:space="preserve">раїни. 24 учасники презентували свої проєкти на фінальному пітчингу. За </w:t>
      </w:r>
      <w:proofErr w:type="spellStart"/>
      <w:r w:rsidRPr="009D450D">
        <w:rPr>
          <w:color w:val="000000" w:themeColor="text1"/>
          <w:sz w:val="26"/>
          <w:szCs w:val="26"/>
          <w:lang w:val="uk-UA"/>
        </w:rPr>
        <w:t>пі</w:t>
      </w:r>
      <w:proofErr w:type="spellEnd"/>
      <w:r w:rsidRPr="009D450D">
        <w:rPr>
          <w:color w:val="000000" w:themeColor="text1"/>
          <w:sz w:val="26"/>
          <w:szCs w:val="26"/>
          <w:lang w:val="uk-UA"/>
        </w:rPr>
        <w:t>дсумками</w:t>
      </w:r>
      <w:r w:rsidRPr="009D450D">
        <w:rPr>
          <w:rStyle w:val="a4"/>
          <w:color w:val="000000" w:themeColor="text1"/>
          <w:sz w:val="26"/>
          <w:szCs w:val="26"/>
          <w:lang w:val="uk-UA"/>
        </w:rPr>
        <w:t> 15 учасників отримали гранти</w:t>
      </w:r>
      <w:r w:rsidRPr="009D450D">
        <w:rPr>
          <w:color w:val="000000" w:themeColor="text1"/>
          <w:sz w:val="26"/>
          <w:szCs w:val="26"/>
          <w:lang w:val="uk-UA"/>
        </w:rPr>
        <w:t xml:space="preserve"> від </w:t>
      </w:r>
      <w:proofErr w:type="spellStart"/>
      <w:r w:rsidRPr="009D450D">
        <w:rPr>
          <w:color w:val="000000" w:themeColor="text1"/>
          <w:sz w:val="26"/>
          <w:szCs w:val="26"/>
          <w:lang w:val="uk-UA"/>
        </w:rPr>
        <w:t>PepsiCo</w:t>
      </w:r>
      <w:proofErr w:type="spellEnd"/>
      <w:r w:rsidRPr="009D450D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9D450D">
        <w:rPr>
          <w:color w:val="000000" w:themeColor="text1"/>
          <w:sz w:val="26"/>
          <w:szCs w:val="26"/>
          <w:lang w:val="uk-UA"/>
        </w:rPr>
        <w:t>Foundation</w:t>
      </w:r>
      <w:proofErr w:type="spellEnd"/>
      <w:r w:rsidRPr="009D450D">
        <w:rPr>
          <w:color w:val="000000" w:themeColor="text1"/>
          <w:sz w:val="26"/>
          <w:szCs w:val="26"/>
          <w:lang w:val="uk-UA"/>
        </w:rPr>
        <w:t xml:space="preserve">, МХП, </w:t>
      </w:r>
      <w:proofErr w:type="spellStart"/>
      <w:r w:rsidRPr="009D450D">
        <w:rPr>
          <w:color w:val="000000" w:themeColor="text1"/>
          <w:sz w:val="26"/>
          <w:szCs w:val="26"/>
          <w:lang w:val="uk-UA"/>
        </w:rPr>
        <w:t>Syngenta</w:t>
      </w:r>
      <w:proofErr w:type="spellEnd"/>
      <w:r w:rsidRPr="009D450D">
        <w:rPr>
          <w:color w:val="000000" w:themeColor="text1"/>
          <w:sz w:val="26"/>
          <w:szCs w:val="26"/>
          <w:lang w:val="uk-UA"/>
        </w:rPr>
        <w:t xml:space="preserve"> в Україні та Глобального договору ООН в Україні. Отримані кошти аграрії зможуть використати для розвитку своїх підприємств.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hyperlink r:id="rId12" w:tgtFrame="_blank" w:history="1">
        <w:r w:rsidRPr="009D450D">
          <w:rPr>
            <w:rStyle w:val="a3"/>
            <w:b/>
            <w:bCs/>
            <w:color w:val="000000" w:themeColor="text1"/>
            <w:sz w:val="26"/>
            <w:szCs w:val="26"/>
            <w:lang w:val="uk-UA"/>
          </w:rPr>
          <w:t>Переможцями першої хвилі навчання освітнього проєкту SEED стали</w:t>
        </w:r>
      </w:hyperlink>
      <w:r w:rsidRPr="009D450D">
        <w:rPr>
          <w:b/>
          <w:bCs/>
          <w:color w:val="000000" w:themeColor="text1"/>
          <w:sz w:val="26"/>
          <w:szCs w:val="26"/>
          <w:lang w:val="uk-UA"/>
        </w:rPr>
        <w:t>: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color w:val="000000" w:themeColor="text1"/>
          <w:sz w:val="26"/>
          <w:szCs w:val="26"/>
          <w:lang w:val="uk-UA"/>
        </w:rPr>
        <w:t>Номінація від компанії Syngenta:</w:t>
      </w:r>
    </w:p>
    <w:p w:rsidR="00EF3F1E" w:rsidRPr="009D450D" w:rsidRDefault="00EF3F1E" w:rsidP="009D450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Олексій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Івженко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лабіринт позитивних емоцій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Брусія</w:t>
      </w:r>
      <w:proofErr w:type="spellEnd"/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Полтавська обл.;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color w:val="000000" w:themeColor="text1"/>
          <w:sz w:val="26"/>
          <w:szCs w:val="26"/>
          <w:lang w:val="uk-UA"/>
        </w:rPr>
        <w:t>Номінація від компанії МХП:</w:t>
      </w:r>
    </w:p>
    <w:p w:rsidR="00EF3F1E" w:rsidRPr="009D450D" w:rsidRDefault="00EF3F1E" w:rsidP="009D450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Вікторія Кривещенко, перепелина продукція ТМ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Чарівний птах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село Перемога, Київська обл.</w:t>
      </w:r>
    </w:p>
    <w:p w:rsidR="00EF3F1E" w:rsidRPr="009D450D" w:rsidRDefault="00EF3F1E" w:rsidP="009D450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Христина Закревська,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Молоко — біле золото Карпат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Івано-Франківська обл.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color w:val="000000" w:themeColor="text1"/>
          <w:sz w:val="26"/>
          <w:szCs w:val="26"/>
          <w:lang w:val="uk-UA"/>
        </w:rPr>
        <w:t xml:space="preserve">Номінація від ГД ООН і </w:t>
      </w:r>
      <w:proofErr w:type="spellStart"/>
      <w:r w:rsidRPr="009D450D">
        <w:rPr>
          <w:rStyle w:val="a4"/>
          <w:color w:val="000000" w:themeColor="text1"/>
          <w:sz w:val="26"/>
          <w:szCs w:val="26"/>
          <w:lang w:val="uk-UA"/>
        </w:rPr>
        <w:t>Pepsico</w:t>
      </w:r>
      <w:proofErr w:type="spellEnd"/>
      <w:r w:rsidRPr="009D450D">
        <w:rPr>
          <w:rStyle w:val="a4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9D450D">
        <w:rPr>
          <w:rStyle w:val="a4"/>
          <w:color w:val="000000" w:themeColor="text1"/>
          <w:sz w:val="26"/>
          <w:szCs w:val="26"/>
          <w:lang w:val="uk-UA"/>
        </w:rPr>
        <w:t>Foundation</w:t>
      </w:r>
      <w:proofErr w:type="spellEnd"/>
      <w:r w:rsidRPr="009D450D">
        <w:rPr>
          <w:rStyle w:val="a4"/>
          <w:color w:val="000000" w:themeColor="text1"/>
          <w:sz w:val="26"/>
          <w:szCs w:val="26"/>
          <w:lang w:val="uk-UA"/>
        </w:rPr>
        <w:t>: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Ірина Барзо, виробництво смачної ягоди за допомогою інноваційних інструментів, Київська обл.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Родина Білоусових, магазин для фермерів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Agri.prom.ua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Київ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Юлія Дрюк, цех із виробництва соняшникової олії, Полтавська область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Володимир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Жданов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вирощування люфи, Херсонська/Київська область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Ірина Карпенко,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Грибні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Джерки</w:t>
      </w:r>
      <w:proofErr w:type="spellEnd"/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виробництво та продаж в’ялених грибів, Чернігівська обл.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Любов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Маргітай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екоснеки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Закарпатська область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Вікторія Маслова, рослинна доглядова косметика VESNA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Світлана Поліщук, відповідальне та дбайливе господарювання на присадибних ділянках з елементами кооперації, Рівненська обл.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Ольга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Федосова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медова продукція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Fedosov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Family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Farm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Миколаївська/Одеська обл.</w:t>
      </w:r>
    </w:p>
    <w:p w:rsidR="00EF3F1E" w:rsidRPr="009D450D" w:rsidRDefault="00EF3F1E" w:rsidP="009D450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Дмитро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Шкуренко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вирощування, заготівля та п</w:t>
      </w:r>
      <w:r w:rsid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ереробка лікарських рослин, ФГ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ДІТАСАНА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Харківська обл.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color w:val="000000" w:themeColor="text1"/>
          <w:sz w:val="26"/>
          <w:szCs w:val="26"/>
          <w:lang w:val="uk-UA"/>
        </w:rPr>
        <w:t>Спеціальні гранти від Глобал</w:t>
      </w:r>
      <w:bookmarkStart w:id="0" w:name="_GoBack"/>
      <w:bookmarkEnd w:id="0"/>
      <w:r w:rsidRPr="009D450D">
        <w:rPr>
          <w:rStyle w:val="a4"/>
          <w:color w:val="000000" w:themeColor="text1"/>
          <w:sz w:val="26"/>
          <w:szCs w:val="26"/>
          <w:lang w:val="uk-UA"/>
        </w:rPr>
        <w:t>ьного договору ООН в Україні отримали:</w:t>
      </w:r>
    </w:p>
    <w:p w:rsidR="00EF3F1E" w:rsidRPr="009D450D" w:rsidRDefault="00EF3F1E" w:rsidP="009D450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Віталій </w:t>
      </w:r>
      <w:proofErr w:type="spellStart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Заворотний</w:t>
      </w:r>
      <w:proofErr w:type="spellEnd"/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вирощування овочів у теплиці, Хмельницька обл.</w:t>
      </w:r>
    </w:p>
    <w:p w:rsidR="00EF3F1E" w:rsidRPr="009D450D" w:rsidRDefault="00EF3F1E" w:rsidP="009D450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Богдан Зелений, налагодження виготовлення паливних та кормових гранул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ФГ 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Богдан-Агрос</w:t>
      </w:r>
      <w:r w:rsidR="009D450D" w:rsidRPr="009D450D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9D45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Львівська обл.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hyperlink r:id="rId13" w:history="1">
        <w:r w:rsidRPr="009D450D">
          <w:rPr>
            <w:rStyle w:val="a3"/>
            <w:color w:val="000000" w:themeColor="text1"/>
            <w:sz w:val="26"/>
            <w:szCs w:val="26"/>
            <w:lang w:val="uk-UA"/>
          </w:rPr>
          <w:t>Детальніше про те, як пройшов фінальний пітчинг проєктів.</w:t>
        </w:r>
      </w:hyperlink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D450D">
        <w:rPr>
          <w:color w:val="000000" w:themeColor="text1"/>
          <w:sz w:val="26"/>
          <w:szCs w:val="26"/>
          <w:lang w:val="uk-UA"/>
        </w:rPr>
        <w:t>Ми радіємо, що навіть у такі непрості часи учасники розвивають та масштабують свій бізнес завдяки програмі SEED. Крокуємо разом до модернізації агросектору в Україні! </w:t>
      </w: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</w:p>
    <w:p w:rsidR="00EF3F1E" w:rsidRPr="009D450D" w:rsidRDefault="00EF3F1E" w:rsidP="009D450D">
      <w:pPr>
        <w:pStyle w:val="a5"/>
        <w:spacing w:before="0" w:beforeAutospacing="0" w:after="0" w:afterAutospacing="0"/>
        <w:ind w:firstLine="567"/>
        <w:jc w:val="both"/>
        <w:rPr>
          <w:rStyle w:val="a4"/>
          <w:b w:val="0"/>
          <w:color w:val="000000" w:themeColor="text1"/>
          <w:sz w:val="26"/>
          <w:szCs w:val="26"/>
          <w:lang w:val="uk-UA"/>
        </w:rPr>
      </w:pPr>
      <w:r w:rsidRPr="009D450D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14" w:history="1">
        <w:r w:rsidRPr="009D450D">
          <w:rPr>
            <w:rStyle w:val="a3"/>
            <w:sz w:val="26"/>
            <w:szCs w:val="26"/>
            <w:lang w:val="uk-UA"/>
          </w:rPr>
          <w:t>https://www.prostir.ua/?grants=projekt-seed-2-0-osvitnya-mozhlyvist-dlya-ahrarijiv</w:t>
        </w:r>
      </w:hyperlink>
      <w:r w:rsidRPr="009D450D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 та </w:t>
      </w:r>
      <w:hyperlink r:id="rId15" w:history="1">
        <w:r w:rsidR="009D450D" w:rsidRPr="009E4BF7">
          <w:rPr>
            <w:rStyle w:val="a3"/>
            <w:sz w:val="26"/>
            <w:szCs w:val="26"/>
            <w:lang w:val="uk-UA"/>
          </w:rPr>
          <w:t>https://globalcompact.org.ua/projects/seed/</w:t>
        </w:r>
      </w:hyperlink>
      <w:r w:rsidRPr="009D450D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EF3F1E" w:rsidRPr="009D450D" w:rsidRDefault="00EF3F1E" w:rsidP="00EF3F1E">
      <w:pPr>
        <w:pStyle w:val="a5"/>
        <w:spacing w:before="0" w:beforeAutospacing="0" w:after="0" w:afterAutospacing="0"/>
        <w:ind w:firstLine="567"/>
        <w:jc w:val="both"/>
        <w:rPr>
          <w:rStyle w:val="a4"/>
          <w:b w:val="0"/>
          <w:color w:val="000000" w:themeColor="text1"/>
          <w:sz w:val="26"/>
          <w:szCs w:val="26"/>
          <w:lang w:val="uk-UA"/>
        </w:rPr>
      </w:pPr>
    </w:p>
    <w:p w:rsidR="00EF3F1E" w:rsidRPr="009D450D" w:rsidRDefault="00EF3F1E" w:rsidP="00EF3F1E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</w:p>
    <w:sectPr w:rsidR="00EF3F1E" w:rsidRPr="009D450D" w:rsidSect="00ED20FF">
      <w:headerReference w:type="default" r:id="rId16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1E" w:rsidRDefault="00EF3F1E" w:rsidP="00034DDF">
      <w:pPr>
        <w:spacing w:after="0" w:line="240" w:lineRule="auto"/>
      </w:pPr>
      <w:r>
        <w:separator/>
      </w:r>
    </w:p>
  </w:endnote>
  <w:endnote w:type="continuationSeparator" w:id="0">
    <w:p w:rsidR="00EF3F1E" w:rsidRDefault="00EF3F1E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1E" w:rsidRDefault="00EF3F1E" w:rsidP="00034DDF">
      <w:pPr>
        <w:spacing w:after="0" w:line="240" w:lineRule="auto"/>
      </w:pPr>
      <w:r>
        <w:separator/>
      </w:r>
    </w:p>
  </w:footnote>
  <w:footnote w:type="continuationSeparator" w:id="0">
    <w:p w:rsidR="00EF3F1E" w:rsidRDefault="00EF3F1E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Content>
      <w:p w:rsidR="00EF3F1E" w:rsidRDefault="00EF3F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0D">
          <w:rPr>
            <w:noProof/>
          </w:rPr>
          <w:t>2</w:t>
        </w:r>
        <w:r>
          <w:fldChar w:fldCharType="end"/>
        </w:r>
      </w:p>
    </w:sdtContent>
  </w:sdt>
  <w:p w:rsidR="00EF3F1E" w:rsidRDefault="00EF3F1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C89"/>
    <w:multiLevelType w:val="multilevel"/>
    <w:tmpl w:val="E7D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1E64"/>
    <w:multiLevelType w:val="multilevel"/>
    <w:tmpl w:val="25DA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277EB"/>
    <w:multiLevelType w:val="multilevel"/>
    <w:tmpl w:val="A224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B01924"/>
    <w:multiLevelType w:val="multilevel"/>
    <w:tmpl w:val="5E9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C61239"/>
    <w:multiLevelType w:val="multilevel"/>
    <w:tmpl w:val="AA4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36200"/>
    <w:multiLevelType w:val="multilevel"/>
    <w:tmpl w:val="BE98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E677AA"/>
    <w:multiLevelType w:val="multilevel"/>
    <w:tmpl w:val="0D36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8529AC"/>
    <w:multiLevelType w:val="multilevel"/>
    <w:tmpl w:val="CA5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354A95"/>
    <w:multiLevelType w:val="multilevel"/>
    <w:tmpl w:val="E59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01802"/>
    <w:multiLevelType w:val="multilevel"/>
    <w:tmpl w:val="7AE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F71451"/>
    <w:multiLevelType w:val="multilevel"/>
    <w:tmpl w:val="168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874AC1"/>
    <w:multiLevelType w:val="multilevel"/>
    <w:tmpl w:val="3F84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520E16"/>
    <w:multiLevelType w:val="multilevel"/>
    <w:tmpl w:val="26A0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6E084A"/>
    <w:multiLevelType w:val="multilevel"/>
    <w:tmpl w:val="53F0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4"/>
  </w:num>
  <w:num w:numId="6">
    <w:abstractNumId w:val="16"/>
  </w:num>
  <w:num w:numId="7">
    <w:abstractNumId w:val="19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15"/>
  </w:num>
  <w:num w:numId="13">
    <w:abstractNumId w:val="3"/>
  </w:num>
  <w:num w:numId="14">
    <w:abstractNumId w:val="6"/>
  </w:num>
  <w:num w:numId="15">
    <w:abstractNumId w:val="17"/>
  </w:num>
  <w:num w:numId="16">
    <w:abstractNumId w:val="13"/>
  </w:num>
  <w:num w:numId="17">
    <w:abstractNumId w:val="10"/>
  </w:num>
  <w:num w:numId="18">
    <w:abstractNumId w:val="20"/>
  </w:num>
  <w:num w:numId="19">
    <w:abstractNumId w:val="18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07D56"/>
    <w:rsid w:val="00034DDF"/>
    <w:rsid w:val="00082F52"/>
    <w:rsid w:val="000B5F40"/>
    <w:rsid w:val="000C31AB"/>
    <w:rsid w:val="001244D2"/>
    <w:rsid w:val="00142F1F"/>
    <w:rsid w:val="001D7A17"/>
    <w:rsid w:val="001E532F"/>
    <w:rsid w:val="001F29BC"/>
    <w:rsid w:val="002158E8"/>
    <w:rsid w:val="00215C5F"/>
    <w:rsid w:val="00226465"/>
    <w:rsid w:val="00272495"/>
    <w:rsid w:val="003D0379"/>
    <w:rsid w:val="004019C4"/>
    <w:rsid w:val="00404844"/>
    <w:rsid w:val="00457B51"/>
    <w:rsid w:val="00485CB8"/>
    <w:rsid w:val="00524119"/>
    <w:rsid w:val="00531D3D"/>
    <w:rsid w:val="00552A88"/>
    <w:rsid w:val="005A1B78"/>
    <w:rsid w:val="005C58C1"/>
    <w:rsid w:val="00747B3C"/>
    <w:rsid w:val="00774E9A"/>
    <w:rsid w:val="007771C3"/>
    <w:rsid w:val="008060EC"/>
    <w:rsid w:val="00831B54"/>
    <w:rsid w:val="00906897"/>
    <w:rsid w:val="009262D1"/>
    <w:rsid w:val="0096730F"/>
    <w:rsid w:val="00973F56"/>
    <w:rsid w:val="0099677D"/>
    <w:rsid w:val="009D450D"/>
    <w:rsid w:val="00A149A5"/>
    <w:rsid w:val="00BA5BE2"/>
    <w:rsid w:val="00BB74DB"/>
    <w:rsid w:val="00C32A4F"/>
    <w:rsid w:val="00C679DE"/>
    <w:rsid w:val="00C74916"/>
    <w:rsid w:val="00DE00EF"/>
    <w:rsid w:val="00DF7EDB"/>
    <w:rsid w:val="00E13BBC"/>
    <w:rsid w:val="00E24A7E"/>
    <w:rsid w:val="00E56373"/>
    <w:rsid w:val="00E65906"/>
    <w:rsid w:val="00ED20FF"/>
    <w:rsid w:val="00EF3F1E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6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9262D1"/>
  </w:style>
  <w:style w:type="character" w:styleId="af5">
    <w:name w:val="Emphasis"/>
    <w:basedOn w:val="a0"/>
    <w:uiPriority w:val="20"/>
    <w:qFormat/>
    <w:rsid w:val="00973F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6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9262D1"/>
  </w:style>
  <w:style w:type="character" w:styleId="af5">
    <w:name w:val="Emphasis"/>
    <w:basedOn w:val="a0"/>
    <w:uiPriority w:val="20"/>
    <w:qFormat/>
    <w:rsid w:val="00973F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91">
              <w:marLeft w:val="0"/>
              <w:marRight w:val="0"/>
              <w:marTop w:val="105"/>
              <w:marBottom w:val="105"/>
              <w:divBdr>
                <w:top w:val="single" w:sz="6" w:space="5" w:color="BCE8F1"/>
                <w:left w:val="single" w:sz="6" w:space="5" w:color="BCE8F1"/>
                <w:bottom w:val="single" w:sz="6" w:space="5" w:color="BCE8F1"/>
                <w:right w:val="single" w:sz="6" w:space="5" w:color="BCE8F1"/>
              </w:divBdr>
            </w:div>
          </w:divsChild>
        </w:div>
      </w:divsChild>
    </w:div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2283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838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5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lobalcompact.org.ua/news/%D0%BE%D0%B3%D0%BE%D0%BB%D0%BE%D1%88%D0%B5%D0%BD%D0%BE-%D0%BF%D0%B5%D1%80%D0%B5%D0%BC%D0%BE%D0%B6%D1%86%D1%96%D0%B2-%D0%BE%D1%81%D0%B2%D1%96%D1%82%D0%BD%D1%8C%D0%BE%D0%B3%D0%BE-%D0%BF%D1%80%D0%B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in.business/special/15-best-agrarian-businesses/?fbclid=IwAR0tcXMXS7eqfmrGU4iQ4-P40m-dwXE8MDYO3lbKmAmDgOUHuXv3EdcLJl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.kavtysh@globalcompact.org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lobalcompact.org.ua/projects/seed/" TargetMode="External"/><Relationship Id="rId10" Type="http://schemas.openxmlformats.org/officeDocument/2006/relationships/hyperlink" Target="https://ain.business/special/15-best-agrarian-businesses/?fbclid=IwAR0Y6Pw6s64MHItWaEYmnyrd85xmd47yJ4Fo_oh_afk5li2DHFt7T2xKRx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c8PzayNWvJDL7mY-nx5eSz6vggnm6DgCQS1dXB23qJX4ecsw/viewform" TargetMode="External"/><Relationship Id="rId14" Type="http://schemas.openxmlformats.org/officeDocument/2006/relationships/hyperlink" Target="https://www.prostir.ua/?grants=projekt-seed-2-0-osvitnya-mozhlyvist-dlya-ahrarij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78A3-98E0-47EB-80FA-1F602AFB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47</cp:revision>
  <dcterms:created xsi:type="dcterms:W3CDTF">2021-12-14T07:33:00Z</dcterms:created>
  <dcterms:modified xsi:type="dcterms:W3CDTF">2023-02-24T09:45:00Z</dcterms:modified>
</cp:coreProperties>
</file>