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3F4" w:rsidRPr="00226170" w:rsidRDefault="00226170" w:rsidP="00F834F0">
      <w:pPr>
        <w:pStyle w:val="3"/>
        <w:shd w:val="clear" w:color="auto" w:fill="FFFFFF"/>
        <w:spacing w:before="0" w:beforeAutospacing="0" w:after="0" w:afterAutospacing="0" w:line="228" w:lineRule="auto"/>
        <w:jc w:val="center"/>
        <w:rPr>
          <w:color w:val="000000"/>
          <w:sz w:val="30"/>
          <w:szCs w:val="30"/>
        </w:rPr>
      </w:pPr>
      <w:r w:rsidRPr="00226170">
        <w:rPr>
          <w:sz w:val="30"/>
          <w:szCs w:val="30"/>
          <w:lang w:val="uk-UA"/>
        </w:rPr>
        <w:t>Ого</w:t>
      </w:r>
      <w:r>
        <w:rPr>
          <w:sz w:val="30"/>
          <w:szCs w:val="30"/>
          <w:lang w:val="uk-UA"/>
        </w:rPr>
        <w:t xml:space="preserve">лошено конкурс із впровадження </w:t>
      </w:r>
      <w:r w:rsidRPr="00226170">
        <w:rPr>
          <w:sz w:val="30"/>
          <w:szCs w:val="30"/>
        </w:rPr>
        <w:t>“</w:t>
      </w:r>
      <w:r w:rsidRPr="00226170">
        <w:rPr>
          <w:sz w:val="30"/>
          <w:szCs w:val="30"/>
          <w:lang w:val="uk-UA"/>
        </w:rPr>
        <w:t>зелених навичок</w:t>
      </w:r>
      <w:r w:rsidRPr="00226170">
        <w:rPr>
          <w:sz w:val="30"/>
          <w:szCs w:val="30"/>
        </w:rPr>
        <w:t>”</w:t>
      </w:r>
      <w:r w:rsidRPr="00226170">
        <w:rPr>
          <w:sz w:val="30"/>
          <w:szCs w:val="30"/>
          <w:lang w:val="uk-UA"/>
        </w:rPr>
        <w:t xml:space="preserve"> </w:t>
      </w:r>
      <w:r w:rsidRPr="00226170">
        <w:rPr>
          <w:sz w:val="30"/>
          <w:szCs w:val="30"/>
        </w:rPr>
        <w:br/>
      </w:r>
      <w:r w:rsidRPr="00226170">
        <w:rPr>
          <w:sz w:val="30"/>
          <w:szCs w:val="30"/>
          <w:lang w:val="uk-UA"/>
        </w:rPr>
        <w:t>від Європейського фонду освіти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226170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1. Тип допомоги: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</w:rPr>
        <w:t xml:space="preserve"> </w:t>
      </w:r>
      <w:r w:rsidR="0022617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негрошова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2. Термін дії: до кінця 202</w:t>
      </w:r>
      <w:r w:rsidR="00D6326C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 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3. Територія: </w:t>
      </w:r>
      <w:r w:rsidR="0022617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в</w:t>
      </w: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ся Україна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4. Вид допомоги:</w:t>
      </w:r>
      <w:r w:rsidR="00226170"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</w:t>
      </w:r>
      <w:r w:rsidR="00226170" w:rsidRPr="0022617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публікації та онлайн-комунікації ETF, відзнаки</w:t>
      </w: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</w:p>
    <w:p w:rsidR="00AA3B96" w:rsidRPr="00007D5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</w:pPr>
      <w:r w:rsidRPr="00007D5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5.Дедлайн: 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до </w:t>
      </w:r>
      <w:r w:rsidR="0022617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23</w:t>
      </w:r>
      <w:r w:rsidR="0059356F" w:rsidRPr="0059356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квітня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202</w:t>
      </w:r>
      <w:r w:rsidR="00B905F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3</w:t>
      </w:r>
      <w:r w:rsidR="00AA355B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року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color w:val="000000" w:themeColor="text1"/>
          <w:spacing w:val="-2"/>
          <w:sz w:val="26"/>
          <w:szCs w:val="26"/>
          <w:lang w:val="uk-UA"/>
        </w:rPr>
        <w:t>6. Учасник(и):</w:t>
      </w:r>
      <w:r w:rsidRPr="00AA3B96">
        <w:rPr>
          <w:color w:val="000000" w:themeColor="text1"/>
          <w:sz w:val="26"/>
          <w:szCs w:val="26"/>
          <w:lang w:val="uk-UA"/>
        </w:rPr>
        <w:t xml:space="preserve"> </w:t>
      </w:r>
      <w:r w:rsidR="00226170">
        <w:rPr>
          <w:color w:val="000000" w:themeColor="text1"/>
          <w:sz w:val="26"/>
          <w:szCs w:val="26"/>
          <w:lang w:val="uk-UA"/>
        </w:rPr>
        <w:t>підприємства та компанії</w:t>
      </w:r>
    </w:p>
    <w:p w:rsid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lang w:val="uk-UA"/>
        </w:rPr>
      </w:pPr>
      <w:r w:rsidRPr="00AA3B96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>7. Виконавець:</w:t>
      </w:r>
      <w:r w:rsidR="00226170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226170"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Європейський фонд освіти (ETF)</w:t>
      </w:r>
    </w:p>
    <w:p w:rsidR="00AA3B96" w:rsidRPr="00AA3B96" w:rsidRDefault="00AA3B96" w:rsidP="00F834F0">
      <w:pPr>
        <w:spacing w:after="0" w:line="228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pacing w:val="-2"/>
          <w:sz w:val="26"/>
          <w:szCs w:val="26"/>
          <w:highlight w:val="yellow"/>
          <w:lang w:val="uk-UA"/>
        </w:rPr>
      </w:pPr>
    </w:p>
    <w:p w:rsidR="00AA3B96" w:rsidRPr="00AA3B96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color w:val="000000" w:themeColor="text1"/>
          <w:sz w:val="26"/>
          <w:szCs w:val="26"/>
          <w:lang w:val="uk-UA"/>
        </w:rPr>
      </w:pPr>
      <w:r w:rsidRPr="00AA3B96">
        <w:rPr>
          <w:bCs/>
          <w:color w:val="000000" w:themeColor="text1"/>
          <w:spacing w:val="-2"/>
          <w:sz w:val="26"/>
          <w:szCs w:val="26"/>
          <w:lang w:val="uk-UA"/>
        </w:rPr>
        <w:t>8. Сфера діяль</w:t>
      </w:r>
      <w:r w:rsidRPr="00AA3B96">
        <w:rPr>
          <w:color w:val="000000" w:themeColor="text1"/>
          <w:spacing w:val="-2"/>
          <w:sz w:val="26"/>
          <w:szCs w:val="26"/>
          <w:lang w:val="uk-UA"/>
        </w:rPr>
        <w:t>ності:</w:t>
      </w:r>
      <w:r w:rsidR="00226170">
        <w:rPr>
          <w:color w:val="000000" w:themeColor="text1"/>
          <w:spacing w:val="-2"/>
          <w:sz w:val="26"/>
          <w:szCs w:val="26"/>
          <w:lang w:val="uk-UA"/>
        </w:rPr>
        <w:t xml:space="preserve"> </w:t>
      </w:r>
      <w:r w:rsidR="00FB20A0"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створення екологічніших і справедливіших</w:t>
      </w:r>
      <w:bookmarkStart w:id="0" w:name="_GoBack"/>
      <w:bookmarkEnd w:id="0"/>
      <w:r w:rsidR="00FB20A0"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економік і суспільств</w:t>
      </w:r>
      <w:r w:rsidR="00FB20A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.</w:t>
      </w:r>
    </w:p>
    <w:p w:rsidR="00F834F0" w:rsidRDefault="00F834F0" w:rsidP="00F834F0">
      <w:pPr>
        <w:shd w:val="clear" w:color="auto" w:fill="FFFFFF"/>
        <w:spacing w:after="0" w:line="228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val="uk-UA" w:eastAsia="ru-RU"/>
        </w:rPr>
      </w:pP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Європейський фонд освіти (ETF) оголошує конкурс історій передового досвіду про розвиток навичок прискорення переходу до зеленого середовища.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Мета полягає в тому, аби зібрати надихаючі та інноваційні ідеї того, </w:t>
      </w:r>
      <w:proofErr w:type="spellStart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як полісімейк</w:t>
      </w:r>
      <w:proofErr w:type="spellEnd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ери та практики у сфері освіти та працевлаштування з усього світу можуть зробити свій внесок у створення </w:t>
      </w:r>
      <w:proofErr w:type="spellStart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екологічніших</w:t>
      </w:r>
      <w:proofErr w:type="spellEnd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і </w:t>
      </w:r>
      <w:proofErr w:type="spellStart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справедливіших</w:t>
      </w:r>
      <w:proofErr w:type="spellEnd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економік і суспільств.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Хто може взяти участь: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Підприємства,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які впроваджують зелені та чисті технології чи виробничі процеси, а також розвивають необхідні навички для своїх працівників;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Надавачі навчальних послуг,</w:t>
      </w:r>
      <w:proofErr w:type="spellStart"/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які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озброюють вчи</w:t>
      </w:r>
      <w:proofErr w:type="spellEnd"/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телів і тренерів сучасними знаннями з проблем навколишнього середовища та зелених технологій для підвищення відповідності та якості їхніх навчальних програм;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Галузі та сектори,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що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впроваджують навчальні курси та стандарти для розвитку екологічних навичок, необхідних для їхньої сфери роботи;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Державні установи,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які розвивають або програми екологічної обізнаності, або технічні зелені навички, у координації з різними громадськими та недержавними зацікавленими сторонами;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Державні служби зайнятості,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надають людям інформацію про сталий розвиток і допомагають їм розвинути навички, які допоможуть їм знайти роботу за професіями, пов’язаними з «зеленою» економікою;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Школи, вчителі та вихователі,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які впроваджують інноваційні заходи та дії, які готують учнів до «зеленої» економіки;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Компанії та підприємства, 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які застосовують інноваційні практики із використанням штучного інтелекту для розвитку екологічних навичок.</w:t>
      </w:r>
    </w:p>
    <w:p w:rsidR="00226170" w:rsidRPr="00226170" w:rsidRDefault="00226170" w:rsidP="0022617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Що отримають переможці?</w:t>
      </w:r>
    </w:p>
    <w:p w:rsidR="00226170" w:rsidRPr="00226170" w:rsidRDefault="00226170" w:rsidP="002261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Переможці отримають 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Відзнаку за найкращі «зелені» навички 2023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, що допоможе їм побудувати нові партнерства та розширити свої мережі.</w:t>
      </w:r>
    </w:p>
    <w:p w:rsidR="00226170" w:rsidRPr="00226170" w:rsidRDefault="00226170" w:rsidP="002261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Переможці будуть 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запрошені на церемонію нагородженн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я, де вони зустрінуться з висококваліфікованими однодумцями та допоможуть поширити «зелений» голос.</w:t>
      </w:r>
    </w:p>
    <w:p w:rsidR="00226170" w:rsidRPr="00226170" w:rsidRDefault="00226170" w:rsidP="002261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lastRenderedPageBreak/>
        <w:t>Фіналісти будуть представлені в 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публікаціях та </w:t>
      </w:r>
      <w:proofErr w:type="spellStart"/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онлайн-комун</w:t>
      </w:r>
      <w:proofErr w:type="spellEnd"/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ікаціях ETF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та його міжнародних партнерів, що підвищує видимість і позитивний вплив кожної ініціативи.</w:t>
      </w:r>
    </w:p>
    <w:p w:rsidR="00226170" w:rsidRPr="00226170" w:rsidRDefault="00226170" w:rsidP="0022617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ETF зніме </w:t>
      </w:r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короткометр</w:t>
      </w:r>
      <w:proofErr w:type="spellEnd"/>
      <w:r w:rsidRPr="00226170">
        <w:rPr>
          <w:rStyle w:val="a3"/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ажні фільми</w:t>
      </w: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про фіналістів, допомагаючи донести їхні історії до нових глядачів у всьому світі.</w:t>
      </w:r>
    </w:p>
    <w:p w:rsidR="00226170" w:rsidRPr="00226170" w:rsidRDefault="00226170" w:rsidP="00226170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Як відбуватиметься відбір?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З </w:t>
      </w: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10 фіналістів</w:t>
      </w:r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 один переможець буде обраний шляхом відкритого голосування, а ще два переможці будуть обрані міжнародним журі, до складу якого входять експерти з різних органів ЄС та інших міжнародних установ. Критерії відбору включатимуть актуальність, інноваційність, відтворюваність і вплив.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Як подати заявку на участь?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proofErr w:type="spellStart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Заповніть </w:t>
      </w:r>
      <w:hyperlink r:id="rId6" w:tgtFrame="_blank" w:history="1">
        <w:r w:rsidRPr="00226170">
          <w:rPr>
            <w:rStyle w:val="a4"/>
            <w:color w:val="000000" w:themeColor="text1"/>
            <w:sz w:val="26"/>
            <w:szCs w:val="26"/>
            <w:u w:val="none"/>
            <w:bdr w:val="none" w:sz="0" w:space="0" w:color="auto" w:frame="1"/>
            <w:lang w:val="uk-UA"/>
          </w:rPr>
          <w:t>онлайн-заявку</w:t>
        </w:r>
        <w:proofErr w:type="spellEnd"/>
      </w:hyperlink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 арабською, англійською, французькою, українською або російською мовами та надішліть її </w:t>
      </w:r>
      <w:proofErr w:type="spellStart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до</w:t>
      </w:r>
      <w:proofErr w:type="spellEnd"/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23 квітня 2023 року</w:t>
      </w:r>
      <w:r w:rsidRPr="00226170">
        <w:rPr>
          <w:color w:val="000000" w:themeColor="text1"/>
          <w:sz w:val="26"/>
          <w:szCs w:val="26"/>
          <w:bdr w:val="none" w:sz="0" w:space="0" w:color="auto" w:frame="1"/>
          <w:lang w:val="uk-UA"/>
        </w:rPr>
        <w:t> (23:59 CEST). Переконайтеся, що ваша заявка містить розповідь про те, як ваша ініціатива може бути продовжена з часом (тобто стала), чому вона є інноваційною та як вона забезпечує довгострокові позитивні зміни в громаді.</w:t>
      </w: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Потрібна допомога?</w:t>
      </w:r>
    </w:p>
    <w:p w:rsidR="00226170" w:rsidRPr="00226170" w:rsidRDefault="00226170" w:rsidP="002261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Зв’яжіться з нами:</w:t>
      </w:r>
      <w:proofErr w:type="spellStart"/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  <w:hyperlink r:id="rId7" w:history="1">
        <w:r w:rsidRPr="00213D51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SuccessStorie</w:t>
        </w:r>
        <w:proofErr w:type="spellEnd"/>
        <w:r w:rsidRPr="00213D51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s@etf.europa.eu  </w:t>
        </w:r>
      </w:hyperlink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 </w:t>
      </w:r>
    </w:p>
    <w:p w:rsidR="00226170" w:rsidRPr="00AE6265" w:rsidRDefault="00226170" w:rsidP="00226170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  <w:proofErr w:type="spellStart"/>
      <w:r w:rsidRPr="00226170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val="uk-UA"/>
        </w:rPr>
        <w:t>Дізнайтеся більше про </w:t>
      </w:r>
      <w:hyperlink r:id="rId8" w:tgtFrame="_blank" w:history="1">
        <w:r w:rsidRPr="00226170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bdr w:val="none" w:sz="0" w:space="0" w:color="auto" w:frame="1"/>
            <w:lang w:val="uk-UA"/>
          </w:rPr>
          <w:t>Pri</w:t>
        </w:r>
        <w:proofErr w:type="spellEnd"/>
        <w:r w:rsidRPr="00226170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bdr w:val="none" w:sz="0" w:space="0" w:color="auto" w:frame="1"/>
            <w:lang w:val="uk-UA"/>
          </w:rPr>
          <w:t xml:space="preserve">vacy </w:t>
        </w:r>
        <w:proofErr w:type="spellStart"/>
        <w:r w:rsidRPr="00226170">
          <w:rPr>
            <w:rStyle w:val="a4"/>
            <w:rFonts w:ascii="Times New Roman" w:hAnsi="Times New Roman" w:cs="Times New Roman"/>
            <w:color w:val="000000" w:themeColor="text1"/>
            <w:sz w:val="26"/>
            <w:szCs w:val="26"/>
            <w:u w:val="none"/>
            <w:bdr w:val="none" w:sz="0" w:space="0" w:color="auto" w:frame="1"/>
            <w:lang w:val="uk-UA"/>
          </w:rPr>
          <w:t>Statement</w:t>
        </w:r>
        <w:proofErr w:type="spellEnd"/>
      </w:hyperlink>
    </w:p>
    <w:p w:rsidR="00AE6265" w:rsidRPr="00F201EF" w:rsidRDefault="00AE6265" w:rsidP="00AE6265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</w:pPr>
    </w:p>
    <w:p w:rsidR="00226170" w:rsidRPr="00226170" w:rsidRDefault="00226170" w:rsidP="0022617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color w:val="000000" w:themeColor="text1"/>
          <w:sz w:val="26"/>
          <w:szCs w:val="26"/>
          <w:lang w:val="uk-UA"/>
        </w:rPr>
      </w:pPr>
      <w:r w:rsidRPr="00226170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Довідкова інформація</w:t>
      </w:r>
      <w:r w:rsidR="00AE6265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(</w:t>
      </w:r>
      <w:proofErr w:type="spellStart"/>
      <w:r w:rsidR="00AE6265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>клікай</w:t>
      </w:r>
      <w:proofErr w:type="spellEnd"/>
      <w:r w:rsidR="00AE6265">
        <w:rPr>
          <w:rStyle w:val="a3"/>
          <w:color w:val="000000" w:themeColor="text1"/>
          <w:sz w:val="26"/>
          <w:szCs w:val="26"/>
          <w:bdr w:val="none" w:sz="0" w:space="0" w:color="auto" w:frame="1"/>
          <w:lang w:val="uk-UA"/>
        </w:rPr>
        <w:t xml:space="preserve"> та ознайомлюйся)</w:t>
      </w:r>
    </w:p>
    <w:p w:rsidR="00226170" w:rsidRPr="00AE6265" w:rsidRDefault="00FB20A0" w:rsidP="00AE626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Style w:val="a4"/>
          <w:bdr w:val="none" w:sz="0" w:space="0" w:color="auto" w:frame="1"/>
        </w:rPr>
      </w:pPr>
      <w:hyperlink r:id="rId9" w:tgtFrame="_blank" w:history="1"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ETF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Green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Skills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Award</w:t>
        </w:r>
        <w:proofErr w:type="spellEnd"/>
      </w:hyperlink>
    </w:p>
    <w:p w:rsidR="00226170" w:rsidRPr="00AE6265" w:rsidRDefault="00FB20A0" w:rsidP="00AE626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  <w:lang w:val="uk-UA"/>
        </w:rPr>
      </w:pPr>
      <w:hyperlink r:id="rId10" w:tgtFrame="_blank" w:history="1"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Green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Skills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Award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2022</w:t>
        </w:r>
      </w:hyperlink>
      <w:r w:rsidR="00226170" w:rsidRPr="00AE6265">
        <w:rPr>
          <w:rStyle w:val="a4"/>
        </w:rPr>
        <w:t> </w:t>
      </w:r>
      <w:r w:rsidR="00226170" w:rsidRPr="00AE6265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  <w:lang w:val="uk-UA"/>
        </w:rPr>
        <w:t>відео</w:t>
      </w:r>
    </w:p>
    <w:p w:rsidR="00226170" w:rsidRPr="00AE6265" w:rsidRDefault="00FB20A0" w:rsidP="00AE6265">
      <w:pPr>
        <w:numPr>
          <w:ilvl w:val="0"/>
          <w:numId w:val="5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  <w:lang w:val="uk-UA"/>
        </w:rPr>
      </w:pPr>
      <w:hyperlink r:id="rId11" w:tgtFrame="_blank" w:history="1"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Green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Skills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</w:t>
        </w:r>
        <w:proofErr w:type="spellStart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>Award</w:t>
        </w:r>
        <w:proofErr w:type="spellEnd"/>
        <w:r w:rsidR="00226170" w:rsidRPr="00AE6265">
          <w:rPr>
            <w:rStyle w:val="a4"/>
            <w:rFonts w:ascii="Times New Roman" w:hAnsi="Times New Roman" w:cs="Times New Roman"/>
            <w:sz w:val="26"/>
            <w:szCs w:val="26"/>
            <w:bdr w:val="none" w:sz="0" w:space="0" w:color="auto" w:frame="1"/>
            <w:lang w:val="uk-UA"/>
          </w:rPr>
          <w:t xml:space="preserve"> 2021</w:t>
        </w:r>
      </w:hyperlink>
      <w:r w:rsidR="00226170" w:rsidRPr="00AE6265">
        <w:rPr>
          <w:rStyle w:val="a4"/>
          <w:rFonts w:ascii="Times New Roman" w:hAnsi="Times New Roman" w:cs="Times New Roman"/>
          <w:sz w:val="26"/>
          <w:szCs w:val="26"/>
          <w:bdr w:val="none" w:sz="0" w:space="0" w:color="auto" w:frame="1"/>
          <w:lang w:val="uk-UA"/>
        </w:rPr>
        <w:t> відео</w:t>
      </w:r>
    </w:p>
    <w:p w:rsidR="000E5AB8" w:rsidRPr="00226170" w:rsidRDefault="000E5AB8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</w:rPr>
      </w:pPr>
    </w:p>
    <w:p w:rsidR="00226170" w:rsidRPr="00226170" w:rsidRDefault="00226170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</w:rPr>
      </w:pPr>
    </w:p>
    <w:p w:rsidR="00F834F0" w:rsidRPr="000736D4" w:rsidRDefault="00AA3B96" w:rsidP="00F834F0">
      <w:pPr>
        <w:pStyle w:val="a5"/>
        <w:spacing w:before="0" w:beforeAutospacing="0" w:after="0" w:afterAutospacing="0" w:line="228" w:lineRule="auto"/>
        <w:ind w:firstLine="567"/>
        <w:jc w:val="both"/>
        <w:rPr>
          <w:rStyle w:val="a3"/>
          <w:b w:val="0"/>
          <w:color w:val="000000" w:themeColor="text1"/>
          <w:lang w:val="uk-UA"/>
        </w:rPr>
      </w:pPr>
      <w:r w:rsidRPr="000736D4">
        <w:rPr>
          <w:rStyle w:val="a3"/>
          <w:b w:val="0"/>
          <w:color w:val="000000" w:themeColor="text1"/>
          <w:lang w:val="uk-UA"/>
        </w:rPr>
        <w:t xml:space="preserve">ІнфоДжерела: </w:t>
      </w:r>
      <w:hyperlink w:history="1"/>
      <w:r w:rsidR="00B905F0" w:rsidRPr="000736D4">
        <w:rPr>
          <w:rStyle w:val="a3"/>
          <w:b w:val="0"/>
          <w:color w:val="000000" w:themeColor="text1"/>
          <w:lang w:val="uk-UA"/>
        </w:rPr>
        <w:t xml:space="preserve"> </w:t>
      </w:r>
      <w:hyperlink r:id="rId12" w:history="1">
        <w:r w:rsidR="00226170" w:rsidRPr="00213D51">
          <w:rPr>
            <w:rStyle w:val="a4"/>
            <w:lang w:val="uk-UA"/>
          </w:rPr>
          <w:t>https://dia.dp.gov.ua/</w:t>
        </w:r>
      </w:hyperlink>
      <w:r w:rsidR="00226170">
        <w:rPr>
          <w:rStyle w:val="a3"/>
          <w:b w:val="0"/>
          <w:color w:val="000000" w:themeColor="text1"/>
          <w:lang w:val="uk-UA"/>
        </w:rPr>
        <w:t xml:space="preserve"> </w:t>
      </w:r>
    </w:p>
    <w:sectPr w:rsidR="00F834F0" w:rsidRPr="000736D4" w:rsidSect="00226170">
      <w:pgSz w:w="11906" w:h="16838"/>
      <w:pgMar w:top="851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54993"/>
    <w:multiLevelType w:val="multilevel"/>
    <w:tmpl w:val="A0CC4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9728E6"/>
    <w:multiLevelType w:val="multilevel"/>
    <w:tmpl w:val="5F0E1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C254FC"/>
    <w:multiLevelType w:val="multilevel"/>
    <w:tmpl w:val="09345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B24574"/>
    <w:multiLevelType w:val="multilevel"/>
    <w:tmpl w:val="4EC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3775D4"/>
    <w:multiLevelType w:val="multilevel"/>
    <w:tmpl w:val="3CD29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AA5E69"/>
    <w:multiLevelType w:val="multilevel"/>
    <w:tmpl w:val="7E24B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03"/>
    <w:rsid w:val="00054D4D"/>
    <w:rsid w:val="000736D4"/>
    <w:rsid w:val="000E5AB8"/>
    <w:rsid w:val="001E778C"/>
    <w:rsid w:val="0020735E"/>
    <w:rsid w:val="00226170"/>
    <w:rsid w:val="00292827"/>
    <w:rsid w:val="00337BAC"/>
    <w:rsid w:val="0059356F"/>
    <w:rsid w:val="005E0DAB"/>
    <w:rsid w:val="008173F4"/>
    <w:rsid w:val="00834E03"/>
    <w:rsid w:val="008966F0"/>
    <w:rsid w:val="00926910"/>
    <w:rsid w:val="009A5FB1"/>
    <w:rsid w:val="00AA355B"/>
    <w:rsid w:val="00AA3B96"/>
    <w:rsid w:val="00AC19E9"/>
    <w:rsid w:val="00AE6265"/>
    <w:rsid w:val="00AF6CAF"/>
    <w:rsid w:val="00B905F0"/>
    <w:rsid w:val="00D6326C"/>
    <w:rsid w:val="00D71B54"/>
    <w:rsid w:val="00F201EF"/>
    <w:rsid w:val="00F834F0"/>
    <w:rsid w:val="00FB20A0"/>
    <w:rsid w:val="00FE7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6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61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AA3B9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A3B9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AA3B96"/>
    <w:rPr>
      <w:b/>
      <w:bCs/>
    </w:rPr>
  </w:style>
  <w:style w:type="character" w:styleId="a4">
    <w:name w:val="Hyperlink"/>
    <w:basedOn w:val="a0"/>
    <w:uiPriority w:val="99"/>
    <w:unhideWhenUsed/>
    <w:rsid w:val="00AA3B96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A3B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llowedHyperlink"/>
    <w:basedOn w:val="a0"/>
    <w:uiPriority w:val="99"/>
    <w:semiHidden/>
    <w:unhideWhenUsed/>
    <w:rsid w:val="00B905F0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2261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3355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8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5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tf.europa.eu/en/about/compliance-transparency/public-access-to-documents/green-skills-awards-2023-privacy-statemen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ccessStories@etf.europa.eu%20&#8239;" TargetMode="External"/><Relationship Id="rId12" Type="http://schemas.openxmlformats.org/officeDocument/2006/relationships/hyperlink" Target="https://dia.dp.gov.u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c.europa.eu/eusurvey/runner/GreenSkillsAwards2023" TargetMode="External"/><Relationship Id="rId11" Type="http://schemas.openxmlformats.org/officeDocument/2006/relationships/hyperlink" Target="https://youtube.com/playlist?list=PLYK8JpvJRLjgOZ-g8NxJb3ExnTBU9hrk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be.com/playlist?list=PLYK8JpvJRLjiYTxvbc0AlH-nl_JUHul0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tf.europa.eu/en/what-we-do/etf-green-skills-awar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В. Власенко</dc:creator>
  <cp:keywords/>
  <dc:description/>
  <cp:lastModifiedBy>Татьяна В. Власенко</cp:lastModifiedBy>
  <cp:revision>32</cp:revision>
  <dcterms:created xsi:type="dcterms:W3CDTF">2022-08-19T08:37:00Z</dcterms:created>
  <dcterms:modified xsi:type="dcterms:W3CDTF">2023-03-30T07:06:00Z</dcterms:modified>
</cp:coreProperties>
</file>