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16" w:rsidRPr="005D0D8D" w:rsidRDefault="005D0D8D" w:rsidP="00976F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0D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KSE надасть 700 грантів на навчання на своїх програмах</w:t>
      </w:r>
    </w:p>
    <w:p w:rsidR="003A511A" w:rsidRPr="004A77F1" w:rsidRDefault="003A511A" w:rsidP="00976F0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B04FBC" w:rsidRPr="005D0D8D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uk-UA"/>
        </w:rPr>
        <w:t>1</w:t>
      </w: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. Тип допомоги:</w:t>
      </w: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стипендія</w:t>
      </w:r>
    </w:p>
    <w:p w:rsidR="00B04FBC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04FBC" w:rsidRPr="004A77F1" w:rsidRDefault="00B04FBC" w:rsidP="00976F02">
      <w:pPr>
        <w:spacing w:after="0" w:line="240" w:lineRule="auto"/>
        <w:ind w:firstLine="567"/>
        <w:jc w:val="both"/>
        <w:rPr>
          <w:rFonts w:ascii="Arial" w:hAnsi="Arial" w:cs="Arial"/>
          <w:color w:val="405E66"/>
          <w:sz w:val="26"/>
          <w:szCs w:val="26"/>
          <w:shd w:val="clear" w:color="auto" w:fill="FFFFFF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2. Термін дії:</w:t>
      </w:r>
      <w:r w:rsidR="002F332D"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2023 </w:t>
      </w:r>
      <w:r w:rsidR="002D6C58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– 2024 ро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к</w:t>
      </w:r>
      <w:r w:rsidR="002D6C58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и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(орієнтовно)</w:t>
      </w:r>
    </w:p>
    <w:p w:rsidR="00031957" w:rsidRPr="004A77F1" w:rsidRDefault="00031957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031957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3. Територія:</w:t>
      </w:r>
      <w:r w:rsidR="00031957"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 </w:t>
      </w:r>
      <w:r w:rsidR="006A258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підконтрольна Україні</w:t>
      </w:r>
    </w:p>
    <w:p w:rsidR="00B04FBC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653024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4. Вид допомоги: 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покриття витрат на оплату освіти та проживання</w:t>
      </w:r>
    </w:p>
    <w:p w:rsidR="00EE6FEF" w:rsidRPr="002D6C58" w:rsidRDefault="00EE6FEF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04FBC" w:rsidRPr="008D159E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5. Дедлайн: 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триває прийом заявок</w:t>
      </w:r>
    </w:p>
    <w:p w:rsidR="00653024" w:rsidRPr="004A77F1" w:rsidRDefault="00653024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031957" w:rsidRPr="002D6C58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6. Учасник(и):</w:t>
      </w:r>
      <w:r w:rsidR="002F332D"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громадяни України</w:t>
      </w:r>
    </w:p>
    <w:p w:rsidR="00B04FBC" w:rsidRPr="004A77F1" w:rsidRDefault="00B04FBC" w:rsidP="00976F02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pacing w:val="-4"/>
          <w:sz w:val="26"/>
          <w:szCs w:val="26"/>
          <w:lang w:val="uk-UA"/>
        </w:rPr>
      </w:pPr>
    </w:p>
    <w:p w:rsidR="00B04FBC" w:rsidRPr="00FB5179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7. Виконавець: 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Київська школа економіки (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en-US"/>
        </w:rPr>
        <w:t>KSE</w:t>
      </w:r>
      <w:r w:rsidR="005D0D8D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)</w:t>
      </w:r>
    </w:p>
    <w:p w:rsidR="00653024" w:rsidRPr="00FB5179" w:rsidRDefault="00653024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B04FBC" w:rsidRPr="005D0D8D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517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8. Сфера діяльності:</w:t>
      </w:r>
      <w:r w:rsidR="0039138D" w:rsidRPr="00FB517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5D0D8D"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очне навчання англійською мовою за участі іноземних лекторів з унікальним досвідом</w:t>
      </w:r>
    </w:p>
    <w:p w:rsidR="005D0D8D" w:rsidRPr="005D0D8D" w:rsidRDefault="005D0D8D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Університет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Kyiv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School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of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Economics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надасть гранти на оплату навчання своїх бакалаврських та магістерських програм. Грантова програма покриває навчання та часткове проживання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в колівін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гу.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 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Отримати стипендію можуть чотири категорії вступників: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•  учасники/ці бойових дій та їхні діти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•  внутрішньо переміщені особи (які змінили місце проживання після 24.02.22)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•  переможці/переможниці олімпіад, турнірів, конкурсів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•  ті, хто вимушено виїхав за кордон після 24 лютого, але хоче повернутися додому на навчання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 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Міжнародно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визнані магістерські та бакалаврські програми дозволяють студентам отримати подвійні дипломи від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University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of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Houston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та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University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of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Toronto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. Здобувачам освіти доступні стажування в таких топ-компаніях та установах державного сектору, як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Genesis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,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Dragon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Capital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,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Raiffeisen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, ПУМБ, Національний Банк України,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World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Bank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та інші, а також міжнародні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щосеместрові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обміни в топових освітніх закладах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накшталт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Bocconi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University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та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University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of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Massach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usetts Amherst.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uk-UA" w:eastAsia="ru-RU"/>
        </w:rPr>
        <w:t>KSE</w:t>
      </w: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 пропонує очне навчання англійською мовою за участі іноземних лекторів з унікальним досвідом. Університет має свій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кампус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, який оснащений укриттям та повністю автономний під час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блекаутів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. А також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колівінг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для студентів з інших міст. 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Нагадаємо, що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Kyiv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School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of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Economics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відкрила бакалаврські та магістерські програми за низкою напрямків. Зокрема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бакалаврат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з </w:t>
      </w:r>
      <w:proofErr w:type="spellStart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кібербезпеки</w:t>
      </w:r>
      <w:proofErr w:type="spellEnd"/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, з права чи з прикладної математики. А також магістерські програми з дослідження пам’яті й публічної історії та урбаністики й повоєнної відбудови. 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 </w:t>
      </w:r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Детальніше про напрямки і умови отримання грантів на сайті KSE:</w:t>
      </w:r>
      <w:proofErr w:type="spellStart"/>
      <w:r w:rsidRPr="005D0D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 </w:t>
      </w:r>
      <w:hyperlink r:id="rId9" w:tgtFrame="_blank" w:history="1">
        <w:r w:rsidRPr="005D0D8D">
          <w:rPr>
            <w:rStyle w:val="a3"/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http</w:t>
        </w:r>
        <w:proofErr w:type="spellEnd"/>
        <w:r w:rsidRPr="005D0D8D">
          <w:rPr>
            <w:rStyle w:val="a3"/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s://university.kse.ua/grants</w:t>
        </w:r>
      </w:hyperlink>
    </w:p>
    <w:p w:rsidR="005D0D8D" w:rsidRPr="005D0D8D" w:rsidRDefault="005D0D8D" w:rsidP="005D0D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5D0D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Форма на вступ до KSE:</w:t>
      </w:r>
      <w:proofErr w:type="spellStart"/>
      <w:r w:rsidRPr="005D0D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  <w:t> </w:t>
      </w:r>
      <w:hyperlink r:id="rId10" w:tgtFrame="_blank" w:history="1">
        <w:r w:rsidRPr="005D0D8D">
          <w:rPr>
            <w:rStyle w:val="a3"/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http</w:t>
        </w:r>
        <w:proofErr w:type="spellEnd"/>
        <w:r w:rsidRPr="005D0D8D">
          <w:rPr>
            <w:rStyle w:val="a3"/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s://university.kse.ua/financial-aid</w:t>
        </w:r>
      </w:hyperlink>
    </w:p>
    <w:p w:rsidR="005D0D8D" w:rsidRPr="005D0D8D" w:rsidRDefault="005D0D8D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4A77F1" w:rsidRPr="005D0D8D" w:rsidRDefault="004A77F1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5D0D8D">
        <w:rPr>
          <w:color w:val="000000" w:themeColor="text1"/>
          <w:sz w:val="26"/>
          <w:szCs w:val="26"/>
          <w:lang w:val="uk-UA"/>
        </w:rPr>
        <w:t> </w:t>
      </w:r>
    </w:p>
    <w:p w:rsidR="008C70AD" w:rsidRPr="005D0D8D" w:rsidRDefault="00112E75" w:rsidP="005D0D8D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Style w:val="a3"/>
          <w:sz w:val="26"/>
          <w:szCs w:val="26"/>
        </w:rPr>
      </w:pPr>
      <w:r w:rsidRPr="005D0D8D">
        <w:rPr>
          <w:b/>
          <w:color w:val="000000" w:themeColor="text1"/>
          <w:sz w:val="26"/>
          <w:szCs w:val="26"/>
          <w:lang w:val="uk-UA"/>
        </w:rPr>
        <w:t>ІнфоДжерело</w:t>
      </w:r>
      <w:bookmarkStart w:id="0" w:name="_GoBack"/>
      <w:bookmarkEnd w:id="0"/>
      <w:r w:rsidRPr="005D0D8D">
        <w:rPr>
          <w:b/>
          <w:color w:val="000000" w:themeColor="text1"/>
          <w:sz w:val="26"/>
          <w:szCs w:val="26"/>
          <w:lang w:val="uk-UA"/>
        </w:rPr>
        <w:t>:</w:t>
      </w:r>
      <w:r w:rsidRPr="005D0D8D">
        <w:rPr>
          <w:color w:val="000000" w:themeColor="text1"/>
          <w:sz w:val="26"/>
          <w:szCs w:val="26"/>
          <w:lang w:val="uk-UA"/>
        </w:rPr>
        <w:t xml:space="preserve"> </w:t>
      </w:r>
      <w:hyperlink r:id="rId11" w:history="1">
        <w:r w:rsidR="005D0D8D" w:rsidRPr="005D0D8D">
          <w:rPr>
            <w:rStyle w:val="a3"/>
            <w:sz w:val="26"/>
            <w:szCs w:val="26"/>
            <w:lang w:val="uk-UA"/>
          </w:rPr>
          <w:t>https://gurt.org.ua/news/grants/87848/</w:t>
        </w:r>
      </w:hyperlink>
      <w:r w:rsidR="005D0D8D" w:rsidRPr="005D0D8D">
        <w:rPr>
          <w:color w:val="000000" w:themeColor="text1"/>
          <w:sz w:val="26"/>
          <w:szCs w:val="26"/>
        </w:rPr>
        <w:t xml:space="preserve"> </w:t>
      </w:r>
    </w:p>
    <w:sectPr w:rsidR="008C70AD" w:rsidRPr="005D0D8D" w:rsidSect="008355AF">
      <w:headerReference w:type="default" r:id="rId12"/>
      <w:pgSz w:w="11906" w:h="16838"/>
      <w:pgMar w:top="851" w:right="424" w:bottom="56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BDF" w:rsidRDefault="00CF7BDF" w:rsidP="008C70AD">
      <w:pPr>
        <w:spacing w:after="0" w:line="240" w:lineRule="auto"/>
      </w:pPr>
      <w:r>
        <w:separator/>
      </w:r>
    </w:p>
  </w:endnote>
  <w:endnote w:type="continuationSeparator" w:id="0">
    <w:p w:rsidR="00CF7BDF" w:rsidRDefault="00CF7BDF" w:rsidP="008C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BDF" w:rsidRDefault="00CF7BDF" w:rsidP="008C70AD">
      <w:pPr>
        <w:spacing w:after="0" w:line="240" w:lineRule="auto"/>
      </w:pPr>
      <w:r>
        <w:separator/>
      </w:r>
    </w:p>
  </w:footnote>
  <w:footnote w:type="continuationSeparator" w:id="0">
    <w:p w:rsidR="00CF7BDF" w:rsidRDefault="00CF7BDF" w:rsidP="008C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149723"/>
      <w:docPartObj>
        <w:docPartGallery w:val="Page Numbers (Top of Page)"/>
        <w:docPartUnique/>
      </w:docPartObj>
    </w:sdtPr>
    <w:sdtEndPr/>
    <w:sdtContent>
      <w:p w:rsidR="002D6C58" w:rsidRDefault="002D6C58" w:rsidP="003A511A">
        <w:pPr>
          <w:pStyle w:val="a9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D8D">
          <w:rPr>
            <w:noProof/>
          </w:rPr>
          <w:t>2</w:t>
        </w:r>
        <w:r>
          <w:fldChar w:fldCharType="end"/>
        </w:r>
      </w:p>
      <w:p w:rsidR="002D6C58" w:rsidRPr="003A511A" w:rsidRDefault="00CF7BDF" w:rsidP="003A511A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056"/>
    <w:multiLevelType w:val="multilevel"/>
    <w:tmpl w:val="B73E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18D0"/>
    <w:multiLevelType w:val="multilevel"/>
    <w:tmpl w:val="18D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705D0"/>
    <w:multiLevelType w:val="multilevel"/>
    <w:tmpl w:val="3CD4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40746"/>
    <w:multiLevelType w:val="multilevel"/>
    <w:tmpl w:val="4E22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34FC5"/>
    <w:multiLevelType w:val="multilevel"/>
    <w:tmpl w:val="1E5C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336B6"/>
    <w:multiLevelType w:val="multilevel"/>
    <w:tmpl w:val="370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A7131"/>
    <w:multiLevelType w:val="multilevel"/>
    <w:tmpl w:val="8232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00655"/>
    <w:multiLevelType w:val="hybridMultilevel"/>
    <w:tmpl w:val="293AF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E3F75D1"/>
    <w:multiLevelType w:val="hybridMultilevel"/>
    <w:tmpl w:val="5C8015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780BAB"/>
    <w:multiLevelType w:val="multilevel"/>
    <w:tmpl w:val="8226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9602DF"/>
    <w:multiLevelType w:val="multilevel"/>
    <w:tmpl w:val="9AD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7FD2"/>
    <w:multiLevelType w:val="hybridMultilevel"/>
    <w:tmpl w:val="E79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056A3"/>
    <w:multiLevelType w:val="multilevel"/>
    <w:tmpl w:val="C59A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413D60"/>
    <w:multiLevelType w:val="multilevel"/>
    <w:tmpl w:val="8C84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956C6"/>
    <w:multiLevelType w:val="multilevel"/>
    <w:tmpl w:val="80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A6B4A"/>
    <w:multiLevelType w:val="multilevel"/>
    <w:tmpl w:val="9DF0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842A0E"/>
    <w:multiLevelType w:val="multilevel"/>
    <w:tmpl w:val="1C5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E66227"/>
    <w:multiLevelType w:val="multilevel"/>
    <w:tmpl w:val="691A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A966D6"/>
    <w:multiLevelType w:val="multilevel"/>
    <w:tmpl w:val="CF82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A012D"/>
    <w:multiLevelType w:val="multilevel"/>
    <w:tmpl w:val="B00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B41B1C"/>
    <w:multiLevelType w:val="multilevel"/>
    <w:tmpl w:val="9250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685CD0"/>
    <w:multiLevelType w:val="multilevel"/>
    <w:tmpl w:val="A23C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4C14F5"/>
    <w:multiLevelType w:val="multilevel"/>
    <w:tmpl w:val="5C8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52990"/>
    <w:multiLevelType w:val="multilevel"/>
    <w:tmpl w:val="79BC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6C0F87"/>
    <w:multiLevelType w:val="multilevel"/>
    <w:tmpl w:val="E626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F36619"/>
    <w:multiLevelType w:val="multilevel"/>
    <w:tmpl w:val="0FE6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6B7C23"/>
    <w:multiLevelType w:val="multilevel"/>
    <w:tmpl w:val="5DC4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E83403"/>
    <w:multiLevelType w:val="multilevel"/>
    <w:tmpl w:val="4AD8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B659E"/>
    <w:multiLevelType w:val="multilevel"/>
    <w:tmpl w:val="661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DE4AB7"/>
    <w:multiLevelType w:val="hybridMultilevel"/>
    <w:tmpl w:val="2D6A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6364C26"/>
    <w:multiLevelType w:val="multilevel"/>
    <w:tmpl w:val="11E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CA625A"/>
    <w:multiLevelType w:val="multilevel"/>
    <w:tmpl w:val="C3A2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27"/>
  </w:num>
  <w:num w:numId="5">
    <w:abstractNumId w:val="24"/>
  </w:num>
  <w:num w:numId="6">
    <w:abstractNumId w:val="30"/>
  </w:num>
  <w:num w:numId="7">
    <w:abstractNumId w:val="12"/>
  </w:num>
  <w:num w:numId="8">
    <w:abstractNumId w:val="10"/>
  </w:num>
  <w:num w:numId="9">
    <w:abstractNumId w:val="6"/>
  </w:num>
  <w:num w:numId="10">
    <w:abstractNumId w:val="25"/>
  </w:num>
  <w:num w:numId="11">
    <w:abstractNumId w:val="15"/>
  </w:num>
  <w:num w:numId="12">
    <w:abstractNumId w:val="0"/>
  </w:num>
  <w:num w:numId="13">
    <w:abstractNumId w:val="31"/>
  </w:num>
  <w:num w:numId="14">
    <w:abstractNumId w:val="22"/>
  </w:num>
  <w:num w:numId="15">
    <w:abstractNumId w:val="26"/>
  </w:num>
  <w:num w:numId="16">
    <w:abstractNumId w:val="16"/>
  </w:num>
  <w:num w:numId="17">
    <w:abstractNumId w:val="11"/>
  </w:num>
  <w:num w:numId="18">
    <w:abstractNumId w:val="1"/>
  </w:num>
  <w:num w:numId="19">
    <w:abstractNumId w:val="29"/>
  </w:num>
  <w:num w:numId="20">
    <w:abstractNumId w:val="4"/>
  </w:num>
  <w:num w:numId="21">
    <w:abstractNumId w:val="2"/>
  </w:num>
  <w:num w:numId="22">
    <w:abstractNumId w:val="5"/>
  </w:num>
  <w:num w:numId="23">
    <w:abstractNumId w:val="17"/>
  </w:num>
  <w:num w:numId="24">
    <w:abstractNumId w:val="13"/>
  </w:num>
  <w:num w:numId="25">
    <w:abstractNumId w:val="23"/>
  </w:num>
  <w:num w:numId="26">
    <w:abstractNumId w:val="8"/>
  </w:num>
  <w:num w:numId="27">
    <w:abstractNumId w:val="9"/>
  </w:num>
  <w:num w:numId="28">
    <w:abstractNumId w:val="19"/>
  </w:num>
  <w:num w:numId="29">
    <w:abstractNumId w:val="28"/>
  </w:num>
  <w:num w:numId="30">
    <w:abstractNumId w:val="21"/>
  </w:num>
  <w:num w:numId="31">
    <w:abstractNumId w:val="1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74"/>
    <w:rsid w:val="00031957"/>
    <w:rsid w:val="00036FB5"/>
    <w:rsid w:val="00052940"/>
    <w:rsid w:val="00076521"/>
    <w:rsid w:val="000E3830"/>
    <w:rsid w:val="000F6220"/>
    <w:rsid w:val="000F6F83"/>
    <w:rsid w:val="00112E75"/>
    <w:rsid w:val="001426C1"/>
    <w:rsid w:val="00227841"/>
    <w:rsid w:val="0028354D"/>
    <w:rsid w:val="002A4548"/>
    <w:rsid w:val="002D6C58"/>
    <w:rsid w:val="002F332D"/>
    <w:rsid w:val="00320EF1"/>
    <w:rsid w:val="00321D11"/>
    <w:rsid w:val="0035101D"/>
    <w:rsid w:val="0036363A"/>
    <w:rsid w:val="003648AC"/>
    <w:rsid w:val="003656D5"/>
    <w:rsid w:val="00373CDA"/>
    <w:rsid w:val="0039138D"/>
    <w:rsid w:val="003A20ED"/>
    <w:rsid w:val="003A511A"/>
    <w:rsid w:val="003B303B"/>
    <w:rsid w:val="003C2788"/>
    <w:rsid w:val="003D3993"/>
    <w:rsid w:val="004012E2"/>
    <w:rsid w:val="00446B8A"/>
    <w:rsid w:val="004801CA"/>
    <w:rsid w:val="004A1EEF"/>
    <w:rsid w:val="004A77F1"/>
    <w:rsid w:val="004B7E73"/>
    <w:rsid w:val="004C5761"/>
    <w:rsid w:val="004C5906"/>
    <w:rsid w:val="00521BFB"/>
    <w:rsid w:val="00534F87"/>
    <w:rsid w:val="005677E8"/>
    <w:rsid w:val="005A4400"/>
    <w:rsid w:val="005B3214"/>
    <w:rsid w:val="005D0D8D"/>
    <w:rsid w:val="00624AD1"/>
    <w:rsid w:val="00653024"/>
    <w:rsid w:val="006A2588"/>
    <w:rsid w:val="006D0B20"/>
    <w:rsid w:val="006F24F3"/>
    <w:rsid w:val="00737523"/>
    <w:rsid w:val="007443D1"/>
    <w:rsid w:val="00772C2A"/>
    <w:rsid w:val="007902EC"/>
    <w:rsid w:val="007C5D99"/>
    <w:rsid w:val="007D14D9"/>
    <w:rsid w:val="007F1DDF"/>
    <w:rsid w:val="00817E25"/>
    <w:rsid w:val="00820674"/>
    <w:rsid w:val="00823530"/>
    <w:rsid w:val="008355AF"/>
    <w:rsid w:val="008452D5"/>
    <w:rsid w:val="008546DF"/>
    <w:rsid w:val="00887301"/>
    <w:rsid w:val="008C70AD"/>
    <w:rsid w:val="008D159E"/>
    <w:rsid w:val="008E5C5A"/>
    <w:rsid w:val="00976F02"/>
    <w:rsid w:val="00AA7416"/>
    <w:rsid w:val="00AB2563"/>
    <w:rsid w:val="00AE7369"/>
    <w:rsid w:val="00B04FBC"/>
    <w:rsid w:val="00B20336"/>
    <w:rsid w:val="00B305CF"/>
    <w:rsid w:val="00B415AC"/>
    <w:rsid w:val="00B85536"/>
    <w:rsid w:val="00BA6862"/>
    <w:rsid w:val="00BF6780"/>
    <w:rsid w:val="00C348C4"/>
    <w:rsid w:val="00C570BC"/>
    <w:rsid w:val="00C70360"/>
    <w:rsid w:val="00CC29A1"/>
    <w:rsid w:val="00CC3715"/>
    <w:rsid w:val="00CD6534"/>
    <w:rsid w:val="00CE4F1F"/>
    <w:rsid w:val="00CF7BDF"/>
    <w:rsid w:val="00D224F3"/>
    <w:rsid w:val="00D62FD4"/>
    <w:rsid w:val="00DA4E88"/>
    <w:rsid w:val="00DB79F4"/>
    <w:rsid w:val="00DB7D3A"/>
    <w:rsid w:val="00E27083"/>
    <w:rsid w:val="00E72CA0"/>
    <w:rsid w:val="00EB3402"/>
    <w:rsid w:val="00EE6FEF"/>
    <w:rsid w:val="00F02065"/>
    <w:rsid w:val="00F119D3"/>
    <w:rsid w:val="00F542D4"/>
    <w:rsid w:val="00F569D5"/>
    <w:rsid w:val="00F57894"/>
    <w:rsid w:val="00F66BAB"/>
    <w:rsid w:val="00F712C2"/>
    <w:rsid w:val="00FB5179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styleId="ad">
    <w:name w:val="FollowedHyperlink"/>
    <w:basedOn w:val="a0"/>
    <w:uiPriority w:val="99"/>
    <w:semiHidden/>
    <w:unhideWhenUsed/>
    <w:rsid w:val="00653024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4801CA"/>
    <w:rPr>
      <w:i/>
      <w:iCs/>
    </w:rPr>
  </w:style>
  <w:style w:type="paragraph" w:styleId="af">
    <w:name w:val="List Paragraph"/>
    <w:basedOn w:val="a"/>
    <w:uiPriority w:val="34"/>
    <w:qFormat/>
    <w:rsid w:val="000E3830"/>
    <w:pPr>
      <w:ind w:left="720"/>
      <w:contextualSpacing/>
    </w:pPr>
  </w:style>
  <w:style w:type="character" w:customStyle="1" w:styleId="caps">
    <w:name w:val="caps"/>
    <w:basedOn w:val="a0"/>
    <w:rsid w:val="005D0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styleId="ad">
    <w:name w:val="FollowedHyperlink"/>
    <w:basedOn w:val="a0"/>
    <w:uiPriority w:val="99"/>
    <w:semiHidden/>
    <w:unhideWhenUsed/>
    <w:rsid w:val="00653024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4801CA"/>
    <w:rPr>
      <w:i/>
      <w:iCs/>
    </w:rPr>
  </w:style>
  <w:style w:type="paragraph" w:styleId="af">
    <w:name w:val="List Paragraph"/>
    <w:basedOn w:val="a"/>
    <w:uiPriority w:val="34"/>
    <w:qFormat/>
    <w:rsid w:val="000E3830"/>
    <w:pPr>
      <w:ind w:left="720"/>
      <w:contextualSpacing/>
    </w:pPr>
  </w:style>
  <w:style w:type="character" w:customStyle="1" w:styleId="caps">
    <w:name w:val="caps"/>
    <w:basedOn w:val="a0"/>
    <w:rsid w:val="005D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913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83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21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88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4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76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urt.org.ua/news/grants/87848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niversity.kse.ua/financial-ai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niversity.kse.ua/gra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BB288-FB39-443C-B1F1-08038533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100</cp:revision>
  <dcterms:created xsi:type="dcterms:W3CDTF">2022-10-24T08:06:00Z</dcterms:created>
  <dcterms:modified xsi:type="dcterms:W3CDTF">2023-06-23T06:11:00Z</dcterms:modified>
</cp:coreProperties>
</file>