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6A1DA5" w:rsidRDefault="00717F1B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717F1B">
        <w:rPr>
          <w:sz w:val="30"/>
          <w:szCs w:val="30"/>
          <w:lang w:val="uk-UA"/>
        </w:rPr>
        <w:t>Відкрито набір на нову програму для українських стартапів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17F1B" w:rsidRDefault="00717F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717F1B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717F1B" w:rsidRPr="00E8452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2023 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рік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796724" w:rsidRDefault="00AA3B96" w:rsidP="00717F1B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</w:t>
      </w:r>
      <w:r w:rsidRPr="00796724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допомоги: </w:t>
      </w:r>
      <w:r w:rsidR="00717F1B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до 10 000 злотих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13 березня 2023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</w:t>
      </w:r>
      <w:r w:rsidRPr="00717F1B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 xml:space="preserve">): </w:t>
      </w:r>
      <w:r w:rsidR="00717F1B" w:rsidRPr="00717F1B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>pre-seed та seed стартапи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717F1B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17F1B" w:rsidRP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фундація</w:t>
      </w:r>
      <w:r w:rsid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17F1B" w:rsidRPr="00717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“Фонд Співпраці”</w:t>
      </w:r>
      <w:r w:rsidR="00E8452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(Польща)</w:t>
      </w:r>
    </w:p>
    <w:p w:rsidR="006A1DA5" w:rsidRPr="00717F1B" w:rsidRDefault="006A1DA5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6A1DA5" w:rsidRDefault="00AA3B96" w:rsidP="001A2C79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79672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A2C79">
        <w:rPr>
          <w:color w:val="000000" w:themeColor="text1"/>
          <w:spacing w:val="-2"/>
          <w:sz w:val="26"/>
          <w:szCs w:val="26"/>
          <w:lang w:val="uk-UA"/>
        </w:rPr>
        <w:t>п</w:t>
      </w:r>
      <w:r w:rsidR="00717F1B"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ріоритет </w:t>
      </w:r>
      <w:r w:rsidR="00717F1B">
        <w:rPr>
          <w:bCs/>
          <w:color w:val="000000" w:themeColor="text1"/>
          <w:spacing w:val="-2"/>
          <w:sz w:val="26"/>
          <w:szCs w:val="26"/>
          <w:lang w:val="uk-UA"/>
        </w:rPr>
        <w:t>для</w:t>
      </w:r>
      <w:r w:rsidR="00717F1B"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компані</w:t>
      </w:r>
      <w:r w:rsidR="00717F1B">
        <w:rPr>
          <w:bCs/>
          <w:color w:val="000000" w:themeColor="text1"/>
          <w:spacing w:val="-2"/>
          <w:sz w:val="26"/>
          <w:szCs w:val="26"/>
          <w:lang w:val="uk-UA"/>
        </w:rPr>
        <w:t>й</w:t>
      </w:r>
      <w:r w:rsidR="00717F1B" w:rsidRPr="00717F1B">
        <w:rPr>
          <w:bCs/>
          <w:color w:val="000000" w:themeColor="text1"/>
          <w:spacing w:val="-2"/>
          <w:sz w:val="26"/>
          <w:szCs w:val="26"/>
          <w:lang w:val="uk-UA"/>
        </w:rPr>
        <w:t>, які впливають на</w:t>
      </w:r>
      <w:r w:rsid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післявоєнну відбудову України.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Polish-Ukrainian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Startup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Bridge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відкрив набір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на </w:t>
      </w:r>
      <w:hyperlink r:id="rId8" w:tgtFrame="_blank" w:history="1">
        <w:r w:rsidRPr="00B2312B">
          <w:rPr>
            <w:rStyle w:val="a4"/>
            <w:lang w:val="uk-UA"/>
          </w:rPr>
          <w:t>P</w:t>
        </w:r>
        <w:proofErr w:type="spellEnd"/>
        <w:r w:rsidRPr="00B2312B">
          <w:rPr>
            <w:rStyle w:val="a4"/>
            <w:lang w:val="uk-UA"/>
          </w:rPr>
          <w:t>USB pre-</w:t>
        </w:r>
        <w:proofErr w:type="spellStart"/>
        <w:r w:rsidRPr="00B2312B">
          <w:rPr>
            <w:rStyle w:val="a4"/>
            <w:lang w:val="uk-UA"/>
          </w:rPr>
          <w:t>acceleration</w:t>
        </w:r>
        <w:proofErr w:type="spellEnd"/>
        <w:r w:rsidRPr="00B2312B">
          <w:rPr>
            <w:rStyle w:val="a4"/>
            <w:lang w:val="uk-UA"/>
          </w:rPr>
          <w:t xml:space="preserve"> </w:t>
        </w:r>
        <w:proofErr w:type="spellStart"/>
        <w:r w:rsidRPr="00B2312B">
          <w:rPr>
            <w:rStyle w:val="a4"/>
            <w:lang w:val="uk-UA"/>
          </w:rPr>
          <w:t>program</w:t>
        </w:r>
        <w:proofErr w:type="spellEnd"/>
        <w:r w:rsidRPr="00B2312B">
          <w:rPr>
            <w:rStyle w:val="a4"/>
            <w:lang w:val="uk-UA"/>
          </w:rPr>
          <w:t xml:space="preserve"> 2023</w:t>
        </w:r>
      </w:hyperlink>
      <w:r w:rsidRPr="00B2312B">
        <w:rPr>
          <w:rStyle w:val="a4"/>
          <w:lang w:val="uk-UA"/>
        </w:rPr>
        <w:t xml:space="preserve"> для українських </w:t>
      </w:r>
      <w:proofErr w:type="spellStart"/>
      <w:r w:rsidRPr="00B2312B">
        <w:rPr>
          <w:rStyle w:val="a4"/>
          <w:lang w:val="uk-UA"/>
        </w:rPr>
        <w:t>стартапів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, який триватиме до 13 березня. </w:t>
      </w: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Заявки можуть подати pre-</w:t>
      </w:r>
      <w:proofErr w:type="spellStart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seed</w:t>
      </w:r>
      <w:proofErr w:type="spellEnd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 xml:space="preserve"> та </w:t>
      </w:r>
      <w:proofErr w:type="spellStart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seed</w:t>
      </w:r>
      <w:proofErr w:type="spellEnd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 xml:space="preserve"> стартапи,</w:t>
      </w: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 які шукають нових можливостей розвитку у Польщі та ЄС. 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Команда проєкту та ментори програми допоможуть вам удосконалити вашу ідею розкрити унікальну цінність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стартапу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. Експерти навчать вас «розмовляти однією мовою» з інвесторами, критично оцінять (а за потреби навчать, як створити) ваш бізнес-план, бюджет, фінансову модель, графік залучення коштів та стратегію. До кінця програми ви будете готові до ідеального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пітчу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на фінальній події проєкту -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Demo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Day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by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Kyiv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Tech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hub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in War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saw!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Хто може взяти участь?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Pre-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seed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/seed-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stage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стартапи, які зацікавлені в можливостях польського та європейського ринків (освіта, партнерство, можливості фінансування). Не менше 50% акцій юридичної особи належать громадянину/громадянам України, а юридична особа існує не більше 60 місяців (5 років). Засновники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стартапів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володіють англійською достатньо добре, щоб мати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можливість спі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лкуватися.⁣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Пріоритетом будуть компанії, які впливають на післявоєнну відбудову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України.⁣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Проживання у Польщі та наявність польської юридичної чи фізичної особи не є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обовʼязковим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критерієм для участі у програмі! 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Кожен, хто відповідає вказаним вище критеріям, повинен заповнити реєстраційну </w:t>
      </w:r>
      <w:hyperlink r:id="rId9" w:tgtFrame="_blank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форму за посиланням</w:t>
        </w:r>
      </w:hyperlink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Що отримає учасник?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•  Індивідуальні зустрічі з менторами,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акре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дитованими PUSB.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•  Цикл кейс-стаді зустрічей із C-рівня керівниками українських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стартапів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, які зуміли розширити свій бізнес у всьому світі та залучити кошти від міжнародних інвесторів та бізнес-ангелів.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•  До 10 000 злотих у формі менторінгу</w:t>
      </w: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 та готівки для придбання продуктів/послуг. За умовами програми, 1/3 з вказаної суми потрібно витратити на роботу з менторами та експертами, решту - можна витратити згідно з індивідуальним планом розвитку та потребами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кожного стартапу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•  Спеціальний безоплатний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коворкінг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 у Варшаві.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•  Учасники будуть запрошені на презентацію під час конференції у Варшаві (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+онлайн</w:t>
      </w:r>
      <w:proofErr w:type="spellEnd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) наприкінці року та зустрінуться із зацікавленими інвесторами Центрально-Східної Європи.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lastRenderedPageBreak/>
        <w:t>Набір заявок триватиме до 13 березня 2022 року (включно)</w:t>
      </w: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 xml:space="preserve">. Результати будуть оголошені до 14 квітня на </w:t>
      </w:r>
      <w:proofErr w:type="spellStart"/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сторінках PUSB у </w:t>
      </w:r>
      <w:hyperlink r:id="rId10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Facebo</w:t>
        </w:r>
        <w:proofErr w:type="spellEnd"/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ok</w:t>
        </w:r>
      </w:hyperlink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, </w:t>
      </w:r>
      <w:hyperlink r:id="rId11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LinkedIn</w:t>
        </w:r>
      </w:hyperlink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, </w:t>
      </w:r>
      <w:hyperlink r:id="rId12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Instagram</w:t>
        </w:r>
      </w:hyperlink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 та </w:t>
      </w:r>
      <w:hyperlink r:id="rId13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Telegram</w:t>
        </w:r>
      </w:hyperlink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.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 xml:space="preserve">Про Polish-Ukrainian </w:t>
      </w:r>
      <w:proofErr w:type="spellStart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Startu</w:t>
      </w:r>
      <w:proofErr w:type="spellEnd"/>
      <w:r w:rsidRPr="00717F1B">
        <w:rPr>
          <w:b/>
          <w:color w:val="000000" w:themeColor="text1"/>
          <w:spacing w:val="-2"/>
          <w:sz w:val="26"/>
          <w:szCs w:val="26"/>
          <w:lang w:val="uk-UA"/>
        </w:rPr>
        <w:t>p Bridge </w:t>
      </w:r>
    </w:p>
    <w:p w:rsidR="00717F1B" w:rsidRPr="00717F1B" w:rsidRDefault="00717F1B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З 2018 року </w:t>
      </w:r>
      <w:hyperlink r:id="rId14" w:history="1"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 xml:space="preserve">Polish-Ukrainian </w:t>
        </w:r>
        <w:proofErr w:type="spellStart"/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Startup</w:t>
        </w:r>
        <w:proofErr w:type="spellEnd"/>
        <w:r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 xml:space="preserve"> Bridge</w:t>
        </w:r>
      </w:hyperlink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 працює </w:t>
      </w:r>
      <w:proofErr w:type="spellStart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фасилітатором</w:t>
      </w:r>
      <w:proofErr w:type="spellEnd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, мостом між українськими </w:t>
      </w:r>
      <w:proofErr w:type="spellStart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стартапами</w:t>
      </w:r>
      <w:proofErr w:type="spellEnd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 та польським (європейським) ринком. Метою проєкту є визначення найкращих бізнес-ідей, а потім їх акселерація під час тренінгів від провідних експертів з </w:t>
      </w:r>
      <w:proofErr w:type="spellStart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Польщі. </w:t>
      </w:r>
      <w:r w:rsidRPr="00717F1B">
        <w:rPr>
          <w:bCs/>
          <w:color w:val="000000" w:themeColor="text1"/>
          <w:spacing w:val="-2"/>
          <w:sz w:val="26"/>
          <w:szCs w:val="26"/>
          <w:lang w:val="uk-UA"/>
        </w:rPr>
        <w:t>PUSB</w:t>
      </w:r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 д</w:t>
      </w:r>
      <w:proofErr w:type="spellEnd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опомагає молодим українським підприємцям встановити контакт з представниками польських інвестиційних фондів. У вересні 2022 року проєкт відкрив </w:t>
      </w:r>
      <w:proofErr w:type="spellStart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коворкінг</w:t>
      </w:r>
      <w:proofErr w:type="spellEnd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 у Варшаві, яким можуть скористатись підприємці та власники </w:t>
      </w:r>
      <w:proofErr w:type="spellStart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стартапів</w:t>
      </w:r>
      <w:proofErr w:type="spellEnd"/>
      <w:r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 xml:space="preserve"> на пільгових умовах (2 злотих за місяць оренди).</w:t>
      </w:r>
    </w:p>
    <w:p w:rsidR="00717F1B" w:rsidRPr="00717F1B" w:rsidRDefault="001A2C79" w:rsidP="00717F1B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hyperlink r:id="rId15" w:tgtFrame="_blank" w:history="1">
        <w:r w:rsidR="00717F1B"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 xml:space="preserve">Polish-Ukrainian </w:t>
        </w:r>
        <w:proofErr w:type="spellStart"/>
        <w:r w:rsidR="00717F1B"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>Startup</w:t>
        </w:r>
        <w:proofErr w:type="spellEnd"/>
        <w:r w:rsidR="00717F1B" w:rsidRPr="00717F1B">
          <w:rPr>
            <w:bCs/>
            <w:color w:val="000000" w:themeColor="text1"/>
            <w:spacing w:val="-2"/>
            <w:sz w:val="26"/>
            <w:szCs w:val="26"/>
            <w:lang w:val="uk-UA"/>
          </w:rPr>
          <w:t xml:space="preserve"> Bridge</w:t>
        </w:r>
      </w:hyperlink>
      <w:r w:rsidR="00717F1B" w:rsidRPr="00717F1B">
        <w:rPr>
          <w:bCs/>
          <w:i/>
          <w:iCs/>
          <w:color w:val="000000" w:themeColor="text1"/>
          <w:spacing w:val="-2"/>
          <w:sz w:val="26"/>
          <w:szCs w:val="26"/>
          <w:lang w:val="uk-UA"/>
        </w:rPr>
        <w:t> реалізується фундацією «Фонд Співпраці» спільно з Міністерством Фондів та Регіональної Політики Польщі та фінансується програмою Польської допомоги Міністерства закордонних справ Республіки Польща.</w:t>
      </w:r>
    </w:p>
    <w:p w:rsidR="00717F1B" w:rsidRPr="00717F1B" w:rsidRDefault="00717F1B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796724" w:rsidRPr="00717F1B" w:rsidRDefault="00796724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717F1B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proofErr w:type="spellStart"/>
      <w:r w:rsidRPr="00717F1B">
        <w:rPr>
          <w:spacing w:val="-2"/>
          <w:sz w:val="26"/>
          <w:szCs w:val="26"/>
          <w:lang w:val="uk-UA"/>
        </w:rPr>
        <w:t>ІнфоДжерела</w:t>
      </w:r>
      <w:proofErr w:type="spellEnd"/>
      <w:r w:rsidRPr="00717F1B">
        <w:rPr>
          <w:rStyle w:val="a3"/>
          <w:b w:val="0"/>
          <w:color w:val="000000" w:themeColor="text1"/>
          <w:lang w:val="uk-UA"/>
        </w:rPr>
        <w:t xml:space="preserve">: </w:t>
      </w:r>
      <w:hyperlink r:id="rId16" w:history="1">
        <w:r w:rsidR="00B2312B" w:rsidRPr="003A2C92">
          <w:rPr>
            <w:rStyle w:val="a4"/>
            <w:lang w:val="uk-UA"/>
          </w:rPr>
          <w:t>https://gurt.org.ua/news/grants/84492/</w:t>
        </w:r>
      </w:hyperlink>
      <w:r w:rsidR="00B2312B">
        <w:rPr>
          <w:rStyle w:val="a3"/>
          <w:b w:val="0"/>
          <w:color w:val="000000" w:themeColor="text1"/>
          <w:lang w:val="uk-UA"/>
        </w:rPr>
        <w:t xml:space="preserve"> </w:t>
      </w:r>
      <w:r w:rsidR="00B905F0" w:rsidRPr="00717F1B">
        <w:rPr>
          <w:rStyle w:val="a3"/>
          <w:b w:val="0"/>
          <w:color w:val="000000" w:themeColor="text1"/>
          <w:lang w:val="uk-UA"/>
        </w:rPr>
        <w:t xml:space="preserve"> або </w:t>
      </w:r>
      <w:bookmarkStart w:id="0" w:name="_GoBack"/>
      <w:r w:rsidR="001A2C79">
        <w:fldChar w:fldCharType="begin"/>
      </w:r>
      <w:r w:rsidR="001A2C79">
        <w:instrText xml:space="preserve"> HYPERLINK "https://www.startupbridge.eu/news-eng/open-call-for-new-polish-ukrainian-startup-bridge-2023-pre-acceleration-program-2023/" </w:instrText>
      </w:r>
      <w:r w:rsidR="001A2C79">
        <w:fldChar w:fldCharType="separate"/>
      </w:r>
      <w:r w:rsidR="00B2312B" w:rsidRPr="003A2C92">
        <w:rPr>
          <w:rStyle w:val="a4"/>
          <w:lang w:val="uk-UA"/>
        </w:rPr>
        <w:t>https://www.startupbridge.eu/news-eng/open-call-for-new-polish-ukrainian-startup-bridge-2023-pre-acceleration-program-2023/</w:t>
      </w:r>
      <w:r w:rsidR="001A2C79">
        <w:rPr>
          <w:rStyle w:val="a4"/>
          <w:lang w:val="uk-UA"/>
        </w:rPr>
        <w:fldChar w:fldCharType="end"/>
      </w:r>
      <w:r w:rsidR="00B2312B">
        <w:rPr>
          <w:rStyle w:val="a3"/>
          <w:b w:val="0"/>
          <w:color w:val="000000" w:themeColor="text1"/>
          <w:lang w:val="uk-UA"/>
        </w:rPr>
        <w:t xml:space="preserve"> </w:t>
      </w:r>
      <w:bookmarkEnd w:id="0"/>
    </w:p>
    <w:sectPr w:rsidR="00F834F0" w:rsidRPr="00717F1B" w:rsidSect="001A2C79">
      <w:headerReference w:type="default" r:id="rId17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79" w:rsidRDefault="001A2C79" w:rsidP="001A2C79">
      <w:pPr>
        <w:spacing w:after="0" w:line="240" w:lineRule="auto"/>
      </w:pPr>
      <w:r>
        <w:separator/>
      </w:r>
    </w:p>
  </w:endnote>
  <w:endnote w:type="continuationSeparator" w:id="0">
    <w:p w:rsidR="001A2C79" w:rsidRDefault="001A2C79" w:rsidP="001A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79" w:rsidRDefault="001A2C79" w:rsidP="001A2C79">
      <w:pPr>
        <w:spacing w:after="0" w:line="240" w:lineRule="auto"/>
      </w:pPr>
      <w:r>
        <w:separator/>
      </w:r>
    </w:p>
  </w:footnote>
  <w:footnote w:type="continuationSeparator" w:id="0">
    <w:p w:rsidR="001A2C79" w:rsidRDefault="001A2C79" w:rsidP="001A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035481"/>
      <w:docPartObj>
        <w:docPartGallery w:val="Page Numbers (Top of Page)"/>
        <w:docPartUnique/>
      </w:docPartObj>
    </w:sdtPr>
    <w:sdtContent>
      <w:p w:rsidR="001A2C79" w:rsidRDefault="001A2C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2C79" w:rsidRDefault="001A2C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0C5"/>
    <w:multiLevelType w:val="multilevel"/>
    <w:tmpl w:val="509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71D38"/>
    <w:multiLevelType w:val="multilevel"/>
    <w:tmpl w:val="48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12A62"/>
    <w:multiLevelType w:val="multilevel"/>
    <w:tmpl w:val="592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F1964"/>
    <w:multiLevelType w:val="multilevel"/>
    <w:tmpl w:val="9F3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87299"/>
    <w:multiLevelType w:val="multilevel"/>
    <w:tmpl w:val="423C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B351C0"/>
    <w:multiLevelType w:val="multilevel"/>
    <w:tmpl w:val="FEC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9B6145"/>
    <w:multiLevelType w:val="multilevel"/>
    <w:tmpl w:val="C89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A2C79"/>
    <w:rsid w:val="001E778C"/>
    <w:rsid w:val="0020735E"/>
    <w:rsid w:val="00292827"/>
    <w:rsid w:val="00337BAC"/>
    <w:rsid w:val="005E0DAB"/>
    <w:rsid w:val="006A1DA5"/>
    <w:rsid w:val="00717F1B"/>
    <w:rsid w:val="00796724"/>
    <w:rsid w:val="008173F4"/>
    <w:rsid w:val="00834E03"/>
    <w:rsid w:val="008966F0"/>
    <w:rsid w:val="00926910"/>
    <w:rsid w:val="009A5FB1"/>
    <w:rsid w:val="00AA355B"/>
    <w:rsid w:val="00AA3B96"/>
    <w:rsid w:val="00AC19E9"/>
    <w:rsid w:val="00B2312B"/>
    <w:rsid w:val="00B905F0"/>
    <w:rsid w:val="00D6326C"/>
    <w:rsid w:val="00D71B54"/>
    <w:rsid w:val="00E8452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717F1B"/>
  </w:style>
  <w:style w:type="paragraph" w:styleId="a8">
    <w:name w:val="header"/>
    <w:basedOn w:val="a"/>
    <w:link w:val="a9"/>
    <w:uiPriority w:val="99"/>
    <w:unhideWhenUsed/>
    <w:rsid w:val="001A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C79"/>
  </w:style>
  <w:style w:type="paragraph" w:styleId="aa">
    <w:name w:val="footer"/>
    <w:basedOn w:val="a"/>
    <w:link w:val="ab"/>
    <w:uiPriority w:val="99"/>
    <w:unhideWhenUsed/>
    <w:rsid w:val="001A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717F1B"/>
  </w:style>
  <w:style w:type="paragraph" w:styleId="a8">
    <w:name w:val="header"/>
    <w:basedOn w:val="a"/>
    <w:link w:val="a9"/>
    <w:uiPriority w:val="99"/>
    <w:unhideWhenUsed/>
    <w:rsid w:val="001A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C79"/>
  </w:style>
  <w:style w:type="paragraph" w:styleId="aa">
    <w:name w:val="footer"/>
    <w:basedOn w:val="a"/>
    <w:link w:val="ab"/>
    <w:uiPriority w:val="99"/>
    <w:unhideWhenUsed/>
    <w:rsid w:val="001A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E56h7r" TargetMode="External"/><Relationship Id="rId13" Type="http://schemas.openxmlformats.org/officeDocument/2006/relationships/hyperlink" Target="https://bit.ly/TelegramPUS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t.ly/InstagramPUS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urt.org.ua/news/grants/8449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t.ly/LinkedinPUS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artupbridge.eu/" TargetMode="External"/><Relationship Id="rId10" Type="http://schemas.openxmlformats.org/officeDocument/2006/relationships/hyperlink" Target="https://bit.ly/FacebookPUS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3IgN58f" TargetMode="External"/><Relationship Id="rId14" Type="http://schemas.openxmlformats.org/officeDocument/2006/relationships/hyperlink" Target="https://www.startupbridg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32</cp:revision>
  <dcterms:created xsi:type="dcterms:W3CDTF">2022-08-19T08:37:00Z</dcterms:created>
  <dcterms:modified xsi:type="dcterms:W3CDTF">2023-02-24T10:00:00Z</dcterms:modified>
</cp:coreProperties>
</file>