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6528" w:rsidRDefault="003A09D6" w:rsidP="00CC6528">
      <w:pPr>
        <w:pStyle w:val="1"/>
        <w:spacing w:before="0" w:after="0"/>
        <w:ind w:firstLine="0"/>
        <w:jc w:val="center"/>
        <w:rPr>
          <w:rFonts w:ascii="Times New Roman" w:hAnsi="Times New Roman" w:cs="Times New Roman"/>
          <w:sz w:val="24"/>
          <w:szCs w:val="24"/>
        </w:rPr>
      </w:pPr>
      <w:r w:rsidRPr="003E2752">
        <w:rPr>
          <w:rFonts w:ascii="Times New Roman" w:hAnsi="Times New Roman" w:cs="Times New Roman"/>
          <w:sz w:val="24"/>
          <w:szCs w:val="24"/>
        </w:rPr>
        <w:t xml:space="preserve">ПОВІДОМЛЕННЯ </w:t>
      </w:r>
    </w:p>
    <w:p w:rsidR="003A09D6" w:rsidRPr="003E2752" w:rsidRDefault="003A09D6" w:rsidP="00CC6528">
      <w:pPr>
        <w:pStyle w:val="1"/>
        <w:spacing w:before="0" w:after="0"/>
        <w:ind w:firstLine="0"/>
        <w:jc w:val="center"/>
        <w:rPr>
          <w:rFonts w:ascii="Times New Roman" w:hAnsi="Times New Roman" w:cs="Times New Roman"/>
          <w:sz w:val="24"/>
          <w:szCs w:val="24"/>
        </w:rPr>
      </w:pPr>
      <w:r w:rsidRPr="003E2752">
        <w:rPr>
          <w:rFonts w:ascii="Times New Roman" w:hAnsi="Times New Roman" w:cs="Times New Roman"/>
          <w:sz w:val="24"/>
          <w:szCs w:val="24"/>
        </w:rPr>
        <w:t>ПРО НАМІР СУБ’ЄКТА ГОСПОДАРЮВАННЯ ОТРИМАТИ ДОЗВІЛ НА ВИКИДИ ЗАБРУДНЮЮЧИХ РЕЧОВИН В АТМОСФЕРНЕ ПОВІТРЯ</w:t>
      </w:r>
    </w:p>
    <w:p w:rsidR="00E95840" w:rsidRPr="00FF24EC" w:rsidRDefault="00E95840" w:rsidP="00CC6528">
      <w:pPr>
        <w:pStyle w:val="Default"/>
        <w:spacing w:before="120"/>
        <w:rPr>
          <w:color w:val="auto"/>
          <w:lang w:val="uk-UA"/>
        </w:rPr>
      </w:pPr>
      <w:r w:rsidRPr="00FF24EC">
        <w:rPr>
          <w:color w:val="auto"/>
          <w:lang w:val="uk-UA"/>
        </w:rPr>
        <w:t>Суб’єкт господарювання</w:t>
      </w:r>
      <w:r w:rsidRPr="00FF24EC">
        <w:rPr>
          <w:b/>
          <w:bCs/>
          <w:color w:val="auto"/>
          <w:lang w:val="uk-UA"/>
        </w:rPr>
        <w:t xml:space="preserve"> </w:t>
      </w:r>
      <w:r w:rsidR="004B096F" w:rsidRPr="00830FEC">
        <w:rPr>
          <w:b/>
          <w:lang w:val="uk-UA"/>
        </w:rPr>
        <w:t>ПРИВАТНЕ</w:t>
      </w:r>
      <w:r w:rsidR="004B096F" w:rsidRPr="00830FEC">
        <w:rPr>
          <w:b/>
          <w:bCs/>
          <w:color w:val="auto"/>
          <w:sz w:val="22"/>
          <w:szCs w:val="22"/>
          <w:lang w:val="uk-UA"/>
        </w:rPr>
        <w:t xml:space="preserve"> </w:t>
      </w:r>
      <w:r w:rsidRPr="00FF24EC">
        <w:rPr>
          <w:b/>
          <w:bCs/>
          <w:color w:val="auto"/>
          <w:lang w:val="uk-UA"/>
        </w:rPr>
        <w:t>АКЦІОНЕРНЕ ТОВАРИСТВО «КАМЕТ-СТАЛЬ»</w:t>
      </w:r>
      <w:r w:rsidRPr="00FF24EC">
        <w:rPr>
          <w:color w:val="auto"/>
          <w:lang w:val="uk-UA"/>
        </w:rPr>
        <w:t xml:space="preserve">, ідентифікаційний код ЄДРПОУ 05393085 з метою дотримання вимог природоохоронного законодавства має намір отримати дозвіл на викиди забруднюючих речовин в атмосферне повітря стаціонарними джерелами </w:t>
      </w:r>
      <w:r w:rsidR="00917997">
        <w:rPr>
          <w:lang w:val="uk-UA"/>
        </w:rPr>
        <w:t>промислового майданчика металургійного виробництва</w:t>
      </w:r>
      <w:r w:rsidR="00917997" w:rsidRPr="00FF24EC">
        <w:rPr>
          <w:color w:val="auto"/>
          <w:lang w:val="uk-UA"/>
        </w:rPr>
        <w:t xml:space="preserve"> </w:t>
      </w:r>
      <w:r w:rsidRPr="00FF24EC">
        <w:rPr>
          <w:color w:val="auto"/>
          <w:lang w:val="uk-UA"/>
        </w:rPr>
        <w:t xml:space="preserve">у зв’язку </w:t>
      </w:r>
      <w:r w:rsidR="00D77EAC" w:rsidRPr="00516C55">
        <w:rPr>
          <w:color w:val="auto"/>
          <w:lang w:val="uk-UA"/>
        </w:rPr>
        <w:t>і</w:t>
      </w:r>
      <w:r w:rsidR="00D77EAC" w:rsidRPr="00516C55">
        <w:rPr>
          <w:rStyle w:val="hps"/>
          <w:color w:val="auto"/>
          <w:lang w:val="uk-UA"/>
        </w:rPr>
        <w:t>з</w:t>
      </w:r>
      <w:r w:rsidR="00D77EAC" w:rsidRPr="00516C55">
        <w:rPr>
          <w:rStyle w:val="shorttext"/>
          <w:color w:val="auto"/>
          <w:lang w:val="uk-UA"/>
        </w:rPr>
        <w:t xml:space="preserve"> закінченням строку дії діючого дозволу</w:t>
      </w:r>
      <w:r w:rsidR="00D77EAC" w:rsidRPr="00516C55">
        <w:rPr>
          <w:color w:val="auto"/>
          <w:lang w:val="uk-UA"/>
        </w:rPr>
        <w:t xml:space="preserve"> </w:t>
      </w:r>
      <w:r w:rsidR="00E622CF">
        <w:rPr>
          <w:color w:val="auto"/>
          <w:lang w:val="uk-UA"/>
        </w:rPr>
        <w:t xml:space="preserve">                     </w:t>
      </w:r>
      <w:r w:rsidR="00D77EAC" w:rsidRPr="00516C55">
        <w:rPr>
          <w:color w:val="auto"/>
          <w:lang w:val="uk-UA"/>
        </w:rPr>
        <w:t>№</w:t>
      </w:r>
      <w:r w:rsidR="00D77EAC" w:rsidRPr="00516C55">
        <w:rPr>
          <w:rFonts w:ascii="Arial" w:hAnsi="Arial" w:cs="Arial"/>
          <w:color w:val="auto"/>
          <w:lang w:val="uk-UA"/>
        </w:rPr>
        <w:t xml:space="preserve"> </w:t>
      </w:r>
      <w:r w:rsidR="00D77EAC" w:rsidRPr="00516C55">
        <w:rPr>
          <w:color w:val="auto"/>
          <w:lang w:val="uk-UA"/>
        </w:rPr>
        <w:t>1210400000-288 в</w:t>
      </w:r>
      <w:r w:rsidR="00D77EAC" w:rsidRPr="00516C55">
        <w:rPr>
          <w:color w:val="auto"/>
        </w:rPr>
        <w:t>i</w:t>
      </w:r>
      <w:r w:rsidR="00D77EAC" w:rsidRPr="00516C55">
        <w:rPr>
          <w:color w:val="auto"/>
          <w:lang w:val="uk-UA"/>
        </w:rPr>
        <w:t>д 29.12.2017</w:t>
      </w:r>
      <w:r w:rsidR="00ED27A4">
        <w:rPr>
          <w:color w:val="auto"/>
          <w:lang w:val="uk-UA"/>
        </w:rPr>
        <w:t xml:space="preserve"> та</w:t>
      </w:r>
      <w:r w:rsidR="003A09D6" w:rsidRPr="00F65851">
        <w:rPr>
          <w:color w:val="auto"/>
          <w:lang w:val="uk-UA"/>
        </w:rPr>
        <w:t xml:space="preserve"> </w:t>
      </w:r>
      <w:bookmarkStart w:id="0" w:name="_Hlk155707796"/>
      <w:r w:rsidR="00832C8E" w:rsidRPr="003D4AE6">
        <w:rPr>
          <w:color w:val="auto"/>
          <w:lang w:val="uk-UA"/>
        </w:rPr>
        <w:t>з метою врахування змін</w:t>
      </w:r>
      <w:r w:rsidR="003A09D6" w:rsidRPr="00F65851">
        <w:rPr>
          <w:color w:val="auto"/>
          <w:lang w:val="uk-UA"/>
        </w:rPr>
        <w:t xml:space="preserve"> </w:t>
      </w:r>
      <w:r w:rsidRPr="00F65851">
        <w:rPr>
          <w:color w:val="auto"/>
          <w:lang w:val="uk-UA"/>
        </w:rPr>
        <w:t xml:space="preserve">які відбулися на підприємстві після отримання </w:t>
      </w:r>
      <w:r w:rsidRPr="00F65851">
        <w:rPr>
          <w:rStyle w:val="shorttext"/>
          <w:color w:val="auto"/>
          <w:lang w:val="uk-UA"/>
        </w:rPr>
        <w:t xml:space="preserve">діючого </w:t>
      </w:r>
      <w:r w:rsidRPr="00F65851">
        <w:rPr>
          <w:color w:val="auto"/>
          <w:lang w:val="uk-UA"/>
        </w:rPr>
        <w:t>дозволу</w:t>
      </w:r>
      <w:r w:rsidR="00516C55" w:rsidRPr="00F65851">
        <w:rPr>
          <w:color w:val="auto"/>
          <w:lang w:val="uk-UA"/>
        </w:rPr>
        <w:t>, а саме:</w:t>
      </w:r>
      <w:r w:rsidR="00516C55" w:rsidRPr="00F65851">
        <w:rPr>
          <w:lang w:val="uk-UA"/>
        </w:rPr>
        <w:t xml:space="preserve"> </w:t>
      </w:r>
      <w:bookmarkStart w:id="1" w:name="_Hlk148532639"/>
      <w:r w:rsidR="00EB3915" w:rsidRPr="00EB3915">
        <w:rPr>
          <w:lang w:val="uk-UA"/>
        </w:rPr>
        <w:t>з</w:t>
      </w:r>
      <w:r w:rsidR="00370AC0" w:rsidRPr="00EB3915">
        <w:rPr>
          <w:lang w:val="uk-UA"/>
        </w:rPr>
        <w:t>міни в структурі підприємства</w:t>
      </w:r>
      <w:r w:rsidR="00EB3915">
        <w:rPr>
          <w:lang w:val="uk-UA"/>
        </w:rPr>
        <w:t>,</w:t>
      </w:r>
      <w:r w:rsidR="00370AC0" w:rsidRPr="00EB3915">
        <w:rPr>
          <w:lang w:val="uk-UA"/>
        </w:rPr>
        <w:t xml:space="preserve"> </w:t>
      </w:r>
      <w:bookmarkEnd w:id="1"/>
      <w:r w:rsidR="0014093D" w:rsidRPr="0014093D">
        <w:rPr>
          <w:lang w:val="uk-UA"/>
        </w:rPr>
        <w:t>зміна нумерації джерел на підставі змін в структурі підприємства</w:t>
      </w:r>
      <w:r w:rsidR="0014093D">
        <w:rPr>
          <w:lang w:val="uk-UA"/>
        </w:rPr>
        <w:t xml:space="preserve">, </w:t>
      </w:r>
      <w:r w:rsidR="00945259" w:rsidRPr="00436325">
        <w:rPr>
          <w:rStyle w:val="shorttext"/>
          <w:lang w:val="uk-UA"/>
        </w:rPr>
        <w:t>виключен</w:t>
      </w:r>
      <w:r w:rsidR="00945259">
        <w:rPr>
          <w:rStyle w:val="shorttext"/>
          <w:lang w:val="uk-UA"/>
        </w:rPr>
        <w:t>ня</w:t>
      </w:r>
      <w:r w:rsidR="00945259" w:rsidRPr="00436325">
        <w:rPr>
          <w:lang w:val="uk-UA"/>
        </w:rPr>
        <w:t xml:space="preserve"> джерел, які були </w:t>
      </w:r>
      <w:r w:rsidR="00945259" w:rsidRPr="00436325">
        <w:rPr>
          <w:rStyle w:val="shorttext"/>
          <w:lang w:val="uk-UA"/>
        </w:rPr>
        <w:t xml:space="preserve">виведені з експлуатації </w:t>
      </w:r>
      <w:r w:rsidR="00945259" w:rsidRPr="00436325">
        <w:rPr>
          <w:lang w:val="uk-UA"/>
        </w:rPr>
        <w:t>або</w:t>
      </w:r>
      <w:r w:rsidR="00945259" w:rsidRPr="00436325">
        <w:rPr>
          <w:rStyle w:val="shorttext"/>
          <w:lang w:val="uk-UA"/>
        </w:rPr>
        <w:t xml:space="preserve"> законсервовані</w:t>
      </w:r>
      <w:r w:rsidR="00945259">
        <w:rPr>
          <w:rStyle w:val="shorttext"/>
          <w:lang w:val="uk-UA"/>
        </w:rPr>
        <w:t xml:space="preserve">, </w:t>
      </w:r>
      <w:r w:rsidR="0014093D" w:rsidRPr="0014093D">
        <w:rPr>
          <w:color w:val="auto"/>
          <w:lang w:val="uk-UA"/>
        </w:rPr>
        <w:t>в</w:t>
      </w:r>
      <w:r w:rsidR="0014093D">
        <w:rPr>
          <w:lang w:val="uk-UA"/>
        </w:rPr>
        <w:t>иконання</w:t>
      </w:r>
      <w:r w:rsidR="00516C55" w:rsidRPr="00516C55">
        <w:rPr>
          <w:lang w:val="uk-UA"/>
        </w:rPr>
        <w:t xml:space="preserve"> </w:t>
      </w:r>
      <w:r w:rsidR="00516C55">
        <w:rPr>
          <w:lang w:val="uk-UA"/>
        </w:rPr>
        <w:t xml:space="preserve">природоохоронних </w:t>
      </w:r>
      <w:r w:rsidR="00516C55" w:rsidRPr="00516C55">
        <w:rPr>
          <w:lang w:val="uk-UA"/>
        </w:rPr>
        <w:t>заходів</w:t>
      </w:r>
      <w:r w:rsidR="0014093D">
        <w:rPr>
          <w:lang w:val="uk-UA"/>
        </w:rPr>
        <w:t>,</w:t>
      </w:r>
      <w:r w:rsidR="00516C55" w:rsidRPr="00516C55">
        <w:rPr>
          <w:lang w:val="uk-UA"/>
        </w:rPr>
        <w:t xml:space="preserve"> щодо зменшення обсягів викидів у атмосферне повітря</w:t>
      </w:r>
      <w:r w:rsidR="00516C55">
        <w:rPr>
          <w:lang w:val="uk-UA"/>
        </w:rPr>
        <w:t xml:space="preserve">, </w:t>
      </w:r>
      <w:r w:rsidR="00F65851" w:rsidRPr="0014093D">
        <w:rPr>
          <w:lang w:val="uk-UA"/>
        </w:rPr>
        <w:t>перенесенн</w:t>
      </w:r>
      <w:r w:rsidR="004B101E">
        <w:rPr>
          <w:lang w:val="uk-UA"/>
        </w:rPr>
        <w:t>я</w:t>
      </w:r>
      <w:r w:rsidR="00F65851" w:rsidRPr="0014093D">
        <w:rPr>
          <w:lang w:val="uk-UA"/>
        </w:rPr>
        <w:t xml:space="preserve"> термінів досягнення перспективних</w:t>
      </w:r>
      <w:r w:rsidR="00F65851">
        <w:rPr>
          <w:lang w:val="uk-UA"/>
        </w:rPr>
        <w:t xml:space="preserve"> технологічних нормативів</w:t>
      </w:r>
      <w:r w:rsidR="00F65851" w:rsidRPr="00F65851">
        <w:rPr>
          <w:lang w:val="uk-UA"/>
        </w:rPr>
        <w:t xml:space="preserve"> </w:t>
      </w:r>
      <w:r w:rsidR="00ED27A4">
        <w:rPr>
          <w:lang w:val="uk-UA"/>
        </w:rPr>
        <w:t xml:space="preserve">допустимих викидів </w:t>
      </w:r>
      <w:r w:rsidR="00F65851" w:rsidRPr="00F65851">
        <w:rPr>
          <w:lang w:val="uk-UA"/>
        </w:rPr>
        <w:t>(мг/м</w:t>
      </w:r>
      <w:r w:rsidR="00F65851" w:rsidRPr="00ED27A4">
        <w:rPr>
          <w:vertAlign w:val="superscript"/>
          <w:lang w:val="uk-UA"/>
        </w:rPr>
        <w:t>3</w:t>
      </w:r>
      <w:r w:rsidR="00F65851" w:rsidRPr="00F65851">
        <w:rPr>
          <w:lang w:val="uk-UA"/>
        </w:rPr>
        <w:t>)</w:t>
      </w:r>
      <w:r w:rsidR="00ED27A4">
        <w:rPr>
          <w:lang w:val="uk-UA"/>
        </w:rPr>
        <w:t xml:space="preserve"> </w:t>
      </w:r>
      <w:r w:rsidR="00F65851" w:rsidRPr="00F65851">
        <w:rPr>
          <w:lang w:val="uk-UA"/>
        </w:rPr>
        <w:t>для</w:t>
      </w:r>
      <w:r w:rsidR="00F65851" w:rsidRPr="00F65851">
        <w:rPr>
          <w:rStyle w:val="FontStyle15"/>
          <w:rFonts w:ascii="Times New Roman" w:hAnsi="Times New Roman" w:cs="Times New Roman"/>
          <w:bCs/>
          <w:lang w:val="uk-UA"/>
        </w:rPr>
        <w:t xml:space="preserve"> обертової печі № 2</w:t>
      </w:r>
      <w:r w:rsidR="00ED27A4">
        <w:rPr>
          <w:rStyle w:val="FontStyle15"/>
          <w:rFonts w:ascii="Times New Roman" w:hAnsi="Times New Roman" w:cs="Times New Roman"/>
          <w:bCs/>
          <w:lang w:val="uk-UA"/>
        </w:rPr>
        <w:t xml:space="preserve"> (дж.355)</w:t>
      </w:r>
      <w:r w:rsidR="00142290" w:rsidRPr="00516C55">
        <w:rPr>
          <w:lang w:val="uk-UA"/>
        </w:rPr>
        <w:t xml:space="preserve"> </w:t>
      </w:r>
      <w:bookmarkEnd w:id="0"/>
      <w:r w:rsidR="00726395" w:rsidRPr="003D4AE6">
        <w:rPr>
          <w:color w:val="auto"/>
          <w:lang w:val="uk-UA"/>
        </w:rPr>
        <w:t>на строк - після спливу двох років з дня припинення чи скасування воєнного стану в Україні, відповідно до</w:t>
      </w:r>
      <w:r w:rsidR="00142290" w:rsidRPr="00516C55">
        <w:rPr>
          <w:lang w:val="uk-UA"/>
        </w:rPr>
        <w:t xml:space="preserve"> Наказу Міністерства захисту довкілля та природних ресурсів України від 27 березня 2023 року № 174 «Зміни до деяких Технологічних нормативів допустимих викидів забруднюючих речовин</w:t>
      </w:r>
      <w:r w:rsidR="00142290" w:rsidRPr="00002A00">
        <w:rPr>
          <w:lang w:val="uk-UA"/>
        </w:rPr>
        <w:t>» та Розпорядження КМУ від 04 грудня 2019 р. №1413-р «Про затвердження плану заходів щодо дерегуляції господарської діяльності та покращення бізнес-клімату, плану дій щодо покращення умов ведення бізнесу в Україні та визнання такими, що втратили чинність, деяких розпоряджень Кабінету Міністрів України».</w:t>
      </w:r>
    </w:p>
    <w:p w:rsidR="003A09D6" w:rsidRPr="00A816F0" w:rsidRDefault="003A09D6" w:rsidP="00546C9A">
      <w:pPr>
        <w:spacing w:before="120"/>
        <w:rPr>
          <w:shd w:val="clear" w:color="auto" w:fill="FFFFFF"/>
        </w:rPr>
      </w:pPr>
      <w:r w:rsidRPr="00F53961">
        <w:rPr>
          <w:i/>
          <w:iCs/>
        </w:rPr>
        <w:t xml:space="preserve">Юридична адреса ПРАТ «КАМЕТ-СТАЛЬ» </w:t>
      </w:r>
      <w:r w:rsidRPr="002026F6">
        <w:rPr>
          <w:bCs/>
          <w:i/>
          <w:iCs/>
        </w:rPr>
        <w:t>металургійне</w:t>
      </w:r>
      <w:r w:rsidRPr="002026F6">
        <w:rPr>
          <w:b/>
        </w:rPr>
        <w:t xml:space="preserve"> </w:t>
      </w:r>
      <w:r w:rsidRPr="00F53961">
        <w:rPr>
          <w:i/>
          <w:iCs/>
        </w:rPr>
        <w:t>виробництво:</w:t>
      </w:r>
      <w:r w:rsidRPr="00C43803">
        <w:t xml:space="preserve"> </w:t>
      </w:r>
      <w:r w:rsidRPr="00C43803">
        <w:rPr>
          <w:bCs/>
        </w:rPr>
        <w:t>519</w:t>
      </w:r>
      <w:r w:rsidRPr="00C43803">
        <w:rPr>
          <w:bCs/>
          <w:lang w:val="ru-RU"/>
        </w:rPr>
        <w:t>25</w:t>
      </w:r>
      <w:r w:rsidRPr="00C43803">
        <w:rPr>
          <w:bCs/>
        </w:rPr>
        <w:t xml:space="preserve">, Україна, Дніпропетровська обл., м. </w:t>
      </w:r>
      <w:proofErr w:type="spellStart"/>
      <w:r w:rsidRPr="00C43803">
        <w:t>Кам’янське</w:t>
      </w:r>
      <w:proofErr w:type="spellEnd"/>
      <w:r w:rsidRPr="00C43803">
        <w:rPr>
          <w:bCs/>
        </w:rPr>
        <w:t xml:space="preserve">, </w:t>
      </w:r>
      <w:r w:rsidRPr="00C43803">
        <w:t>Соборна, буд. 18-Б</w:t>
      </w:r>
      <w:r>
        <w:rPr>
          <w:shd w:val="clear" w:color="auto" w:fill="FFFFFF"/>
        </w:rPr>
        <w:t>,</w:t>
      </w:r>
      <w:r w:rsidRPr="00A816F0">
        <w:t xml:space="preserve"> e-</w:t>
      </w:r>
      <w:proofErr w:type="spellStart"/>
      <w:r w:rsidRPr="00A816F0">
        <w:t>mail</w:t>
      </w:r>
      <w:proofErr w:type="spellEnd"/>
      <w:r w:rsidRPr="00A816F0">
        <w:t>:</w:t>
      </w:r>
      <w:r w:rsidRPr="00A816F0">
        <w:rPr>
          <w:shd w:val="clear" w:color="auto" w:fill="FFFFFF"/>
        </w:rPr>
        <w:t xml:space="preserve"> </w:t>
      </w:r>
      <w:hyperlink r:id="rId8" w:history="1">
        <w:r w:rsidRPr="00A816F0">
          <w:rPr>
            <w:rStyle w:val="a5"/>
            <w:shd w:val="clear" w:color="auto" w:fill="FFFFFF"/>
            <w:lang w:val="en-US"/>
          </w:rPr>
          <w:t>office</w:t>
        </w:r>
        <w:r w:rsidRPr="00A816F0">
          <w:rPr>
            <w:rStyle w:val="a5"/>
            <w:shd w:val="clear" w:color="auto" w:fill="FFFFFF"/>
          </w:rPr>
          <w:t>.</w:t>
        </w:r>
        <w:r w:rsidRPr="00A816F0">
          <w:rPr>
            <w:rStyle w:val="a5"/>
            <w:shd w:val="clear" w:color="auto" w:fill="FFFFFF"/>
            <w:lang w:val="en-US"/>
          </w:rPr>
          <w:t>kamet</w:t>
        </w:r>
        <w:r w:rsidRPr="00A816F0">
          <w:rPr>
            <w:rStyle w:val="a5"/>
            <w:shd w:val="clear" w:color="auto" w:fill="FFFFFF"/>
          </w:rPr>
          <w:t>-</w:t>
        </w:r>
        <w:r w:rsidRPr="00A816F0">
          <w:rPr>
            <w:rStyle w:val="a5"/>
            <w:shd w:val="clear" w:color="auto" w:fill="FFFFFF"/>
            <w:lang w:val="en-US"/>
          </w:rPr>
          <w:t>steel</w:t>
        </w:r>
        <w:r w:rsidRPr="00A816F0">
          <w:rPr>
            <w:rStyle w:val="a5"/>
            <w:shd w:val="clear" w:color="auto" w:fill="FFFFFF"/>
          </w:rPr>
          <w:t>@</w:t>
        </w:r>
        <w:r w:rsidRPr="00A816F0">
          <w:rPr>
            <w:rStyle w:val="a5"/>
            <w:shd w:val="clear" w:color="auto" w:fill="FFFFFF"/>
            <w:lang w:val="en-US"/>
          </w:rPr>
          <w:t>metinvestholding</w:t>
        </w:r>
        <w:r w:rsidRPr="00A816F0">
          <w:rPr>
            <w:rStyle w:val="a5"/>
            <w:shd w:val="clear" w:color="auto" w:fill="FFFFFF"/>
          </w:rPr>
          <w:t>.</w:t>
        </w:r>
        <w:r w:rsidRPr="00A816F0">
          <w:rPr>
            <w:rStyle w:val="a5"/>
            <w:shd w:val="clear" w:color="auto" w:fill="FFFFFF"/>
            <w:lang w:val="en-US"/>
          </w:rPr>
          <w:t>com</w:t>
        </w:r>
      </w:hyperlink>
      <w:r w:rsidRPr="00A816F0">
        <w:rPr>
          <w:shd w:val="clear" w:color="auto" w:fill="FFFFFF"/>
        </w:rPr>
        <w:t xml:space="preserve">, </w:t>
      </w:r>
      <w:proofErr w:type="spellStart"/>
      <w:r w:rsidRPr="00A816F0">
        <w:rPr>
          <w:shd w:val="clear" w:color="auto" w:fill="FFFFFF"/>
        </w:rPr>
        <w:t>тел</w:t>
      </w:r>
      <w:proofErr w:type="spellEnd"/>
      <w:r w:rsidRPr="00A816F0">
        <w:rPr>
          <w:shd w:val="clear" w:color="auto" w:fill="FFFFFF"/>
        </w:rPr>
        <w:t xml:space="preserve">/факс: </w:t>
      </w:r>
      <w:r w:rsidRPr="004538BC">
        <w:rPr>
          <w:szCs w:val="28"/>
        </w:rPr>
        <w:t>(0569) 58-91-49</w:t>
      </w:r>
      <w:r>
        <w:rPr>
          <w:color w:val="FF0000"/>
        </w:rPr>
        <w:t>.</w:t>
      </w:r>
    </w:p>
    <w:p w:rsidR="003A09D6" w:rsidRDefault="003A09D6" w:rsidP="008446BA">
      <w:pPr>
        <w:autoSpaceDE w:val="0"/>
        <w:autoSpaceDN w:val="0"/>
        <w:adjustRightInd w:val="0"/>
        <w:spacing w:before="120"/>
      </w:pPr>
      <w:r w:rsidRPr="00F53961">
        <w:rPr>
          <w:i/>
          <w:iCs/>
        </w:rPr>
        <w:t>Фактичне місце знаходження промислового майданчика:</w:t>
      </w:r>
      <w:r w:rsidRPr="003A6018">
        <w:rPr>
          <w:b/>
          <w:bCs/>
          <w:i/>
          <w:iCs/>
        </w:rPr>
        <w:t xml:space="preserve"> </w:t>
      </w:r>
      <w:r w:rsidRPr="00C43803">
        <w:rPr>
          <w:bCs/>
          <w:color w:val="000000"/>
        </w:rPr>
        <w:t xml:space="preserve">51901, Україна, Дніпропетровська обл., м. </w:t>
      </w:r>
      <w:r w:rsidRPr="00C43803">
        <w:t>Кам</w:t>
      </w:r>
      <w:r w:rsidRPr="00C43803">
        <w:rPr>
          <w:lang w:val="ru-RU"/>
        </w:rPr>
        <w:t>’</w:t>
      </w:r>
      <w:r w:rsidRPr="00C43803">
        <w:t>янське</w:t>
      </w:r>
      <w:r w:rsidRPr="00C43803">
        <w:rPr>
          <w:bCs/>
          <w:color w:val="000000"/>
        </w:rPr>
        <w:t xml:space="preserve">, </w:t>
      </w:r>
      <w:r w:rsidRPr="00C43803">
        <w:t>Соборна, буд. 18-Б.</w:t>
      </w:r>
    </w:p>
    <w:p w:rsidR="003A09D6" w:rsidRDefault="003A09D6" w:rsidP="008446BA">
      <w:pPr>
        <w:spacing w:before="120"/>
        <w:rPr>
          <w:i/>
          <w:iCs/>
        </w:rPr>
      </w:pPr>
      <w:r w:rsidRPr="00F53961">
        <w:rPr>
          <w:i/>
          <w:iCs/>
        </w:rPr>
        <w:t>Відомості про наявність висновку з оцінки впливу на довкілля:</w:t>
      </w:r>
    </w:p>
    <w:p w:rsidR="00772A0B" w:rsidRPr="00EC7D62" w:rsidRDefault="00772A0B" w:rsidP="00772A0B">
      <w:pPr>
        <w:rPr>
          <w:rStyle w:val="fontstyle01"/>
          <w:color w:val="FF0000"/>
        </w:rPr>
      </w:pPr>
      <w:r w:rsidRPr="00164936">
        <w:rPr>
          <w:rFonts w:eastAsia="Calibri"/>
          <w:lang w:eastAsia="en-US"/>
        </w:rPr>
        <w:t>Висновок</w:t>
      </w:r>
      <w:r w:rsidRPr="00164936">
        <w:rPr>
          <w:rFonts w:ascii="Calibri" w:eastAsia="Calibri" w:hAnsi="Calibri"/>
          <w:sz w:val="22"/>
          <w:szCs w:val="22"/>
          <w:lang w:eastAsia="en-US"/>
        </w:rPr>
        <w:t xml:space="preserve"> </w:t>
      </w:r>
      <w:r w:rsidRPr="00164936">
        <w:rPr>
          <w:rFonts w:eastAsia="Calibri"/>
          <w:lang w:eastAsia="en-US"/>
        </w:rPr>
        <w:t xml:space="preserve">з оцінки впливу на довкілля № </w:t>
      </w:r>
      <w:r>
        <w:rPr>
          <w:rFonts w:eastAsia="Calibri"/>
          <w:lang w:eastAsia="en-US"/>
        </w:rPr>
        <w:t>7-03</w:t>
      </w:r>
      <w:r w:rsidRPr="00164936">
        <w:rPr>
          <w:rFonts w:eastAsia="Calibri"/>
          <w:lang w:eastAsia="en-US"/>
        </w:rPr>
        <w:t>/</w:t>
      </w:r>
      <w:r>
        <w:rPr>
          <w:rFonts w:eastAsia="Calibri"/>
          <w:lang w:eastAsia="en-US"/>
        </w:rPr>
        <w:t>12</w:t>
      </w:r>
      <w:r w:rsidRPr="00164936">
        <w:rPr>
          <w:rFonts w:eastAsia="Calibri"/>
          <w:lang w:eastAsia="en-US"/>
        </w:rPr>
        <w:t>-20</w:t>
      </w:r>
      <w:r>
        <w:rPr>
          <w:rFonts w:eastAsia="Calibri"/>
          <w:lang w:eastAsia="en-US"/>
        </w:rPr>
        <w:t>188271571</w:t>
      </w:r>
      <w:r w:rsidRPr="00164936">
        <w:rPr>
          <w:rFonts w:eastAsia="Calibri"/>
          <w:lang w:eastAsia="en-US"/>
        </w:rPr>
        <w:t xml:space="preserve">/1, дата видачі </w:t>
      </w:r>
      <w:r>
        <w:rPr>
          <w:rFonts w:eastAsia="Calibri"/>
          <w:color w:val="000000"/>
          <w:lang w:eastAsia="en-US"/>
        </w:rPr>
        <w:t>09</w:t>
      </w:r>
      <w:r w:rsidRPr="00164936">
        <w:rPr>
          <w:rFonts w:eastAsia="Calibri"/>
          <w:color w:val="000000"/>
          <w:lang w:eastAsia="en-US"/>
        </w:rPr>
        <w:t>.0</w:t>
      </w:r>
      <w:r>
        <w:rPr>
          <w:rFonts w:eastAsia="Calibri"/>
          <w:color w:val="000000"/>
          <w:lang w:eastAsia="en-US"/>
        </w:rPr>
        <w:t>4</w:t>
      </w:r>
      <w:r w:rsidRPr="00164936">
        <w:rPr>
          <w:rFonts w:eastAsia="Calibri"/>
          <w:color w:val="000000"/>
          <w:lang w:eastAsia="en-US"/>
        </w:rPr>
        <w:t>.20</w:t>
      </w:r>
      <w:r>
        <w:rPr>
          <w:rFonts w:eastAsia="Calibri"/>
          <w:color w:val="000000"/>
          <w:lang w:eastAsia="en-US"/>
        </w:rPr>
        <w:t>19</w:t>
      </w:r>
      <w:r w:rsidRPr="00164936">
        <w:rPr>
          <w:rFonts w:eastAsia="Calibri"/>
          <w:color w:val="000000"/>
          <w:lang w:eastAsia="en-US"/>
        </w:rPr>
        <w:t>р.</w:t>
      </w:r>
    </w:p>
    <w:p w:rsidR="00772A0B" w:rsidRPr="00EC7D62" w:rsidRDefault="00772A0B" w:rsidP="00772A0B">
      <w:pPr>
        <w:rPr>
          <w:rStyle w:val="fontstyle01"/>
          <w:color w:val="FF0000"/>
        </w:rPr>
      </w:pPr>
      <w:r w:rsidRPr="00164936">
        <w:rPr>
          <w:rFonts w:eastAsia="Calibri"/>
          <w:lang w:eastAsia="en-US"/>
        </w:rPr>
        <w:t>Висновок</w:t>
      </w:r>
      <w:r w:rsidRPr="00164936">
        <w:rPr>
          <w:rFonts w:ascii="Calibri" w:eastAsia="Calibri" w:hAnsi="Calibri"/>
          <w:sz w:val="22"/>
          <w:szCs w:val="22"/>
          <w:lang w:eastAsia="en-US"/>
        </w:rPr>
        <w:t xml:space="preserve"> </w:t>
      </w:r>
      <w:r w:rsidRPr="00164936">
        <w:rPr>
          <w:rFonts w:eastAsia="Calibri"/>
          <w:lang w:eastAsia="en-US"/>
        </w:rPr>
        <w:t xml:space="preserve">з оцінки впливу на довкілля № </w:t>
      </w:r>
      <w:r>
        <w:rPr>
          <w:rFonts w:eastAsia="Calibri"/>
          <w:lang w:eastAsia="en-US"/>
        </w:rPr>
        <w:t>7-03</w:t>
      </w:r>
      <w:r w:rsidRPr="00164936">
        <w:rPr>
          <w:rFonts w:eastAsia="Calibri"/>
          <w:lang w:eastAsia="en-US"/>
        </w:rPr>
        <w:t>/</w:t>
      </w:r>
      <w:r>
        <w:rPr>
          <w:rFonts w:eastAsia="Calibri"/>
          <w:lang w:eastAsia="en-US"/>
        </w:rPr>
        <w:t>12-20199254566</w:t>
      </w:r>
      <w:r w:rsidRPr="00164936">
        <w:rPr>
          <w:rFonts w:eastAsia="Calibri"/>
          <w:lang w:eastAsia="en-US"/>
        </w:rPr>
        <w:t xml:space="preserve">/1, дата видачі </w:t>
      </w:r>
      <w:r>
        <w:rPr>
          <w:rFonts w:eastAsia="Calibri"/>
          <w:color w:val="000000"/>
          <w:lang w:eastAsia="en-US"/>
        </w:rPr>
        <w:t>06</w:t>
      </w:r>
      <w:r w:rsidRPr="00164936">
        <w:rPr>
          <w:rFonts w:eastAsia="Calibri"/>
          <w:color w:val="000000"/>
          <w:lang w:eastAsia="en-US"/>
        </w:rPr>
        <w:t>.0</w:t>
      </w:r>
      <w:r>
        <w:rPr>
          <w:rFonts w:eastAsia="Calibri"/>
          <w:color w:val="000000"/>
          <w:lang w:eastAsia="en-US"/>
        </w:rPr>
        <w:t>3</w:t>
      </w:r>
      <w:r w:rsidRPr="00164936">
        <w:rPr>
          <w:rFonts w:eastAsia="Calibri"/>
          <w:color w:val="000000"/>
          <w:lang w:eastAsia="en-US"/>
        </w:rPr>
        <w:t>.202</w:t>
      </w:r>
      <w:r>
        <w:rPr>
          <w:rFonts w:eastAsia="Calibri"/>
          <w:color w:val="000000"/>
          <w:lang w:eastAsia="en-US"/>
        </w:rPr>
        <w:t>0</w:t>
      </w:r>
      <w:r w:rsidRPr="00164936">
        <w:rPr>
          <w:rFonts w:eastAsia="Calibri"/>
          <w:color w:val="000000"/>
          <w:lang w:eastAsia="en-US"/>
        </w:rPr>
        <w:t>р.</w:t>
      </w:r>
    </w:p>
    <w:p w:rsidR="00772A0B" w:rsidRPr="000B72BE" w:rsidRDefault="00772A0B" w:rsidP="00772A0B">
      <w:pPr>
        <w:pStyle w:val="a3"/>
        <w:rPr>
          <w:b w:val="0"/>
          <w:bCs/>
          <w:szCs w:val="24"/>
          <w:u w:val="none"/>
        </w:rPr>
      </w:pPr>
      <w:r w:rsidRPr="00BC57CF">
        <w:rPr>
          <w:b w:val="0"/>
          <w:bCs/>
          <w:szCs w:val="24"/>
          <w:u w:val="none"/>
        </w:rPr>
        <w:t xml:space="preserve">Суб’єкт господарювання </w:t>
      </w:r>
      <w:r w:rsidRPr="00BC57CF">
        <w:rPr>
          <w:b w:val="0"/>
          <w:bCs/>
          <w:color w:val="000000"/>
          <w:szCs w:val="24"/>
          <w:u w:val="none"/>
        </w:rPr>
        <w:t xml:space="preserve">спеціалізується </w:t>
      </w:r>
      <w:r w:rsidRPr="00BC57CF">
        <w:rPr>
          <w:b w:val="0"/>
          <w:bCs/>
          <w:szCs w:val="24"/>
          <w:u w:val="none"/>
        </w:rPr>
        <w:t>на виробництві</w:t>
      </w:r>
      <w:r w:rsidRPr="000B72BE">
        <w:rPr>
          <w:b w:val="0"/>
          <w:bCs/>
          <w:szCs w:val="24"/>
          <w:u w:val="none"/>
        </w:rPr>
        <w:t xml:space="preserve"> чавуну, різних видів сталі, прокату вуглецевих, конструкційних, легованих та низьколегованих марок сталі.</w:t>
      </w:r>
    </w:p>
    <w:p w:rsidR="00772A0B" w:rsidRPr="00A816F0" w:rsidRDefault="00772A0B" w:rsidP="00772A0B">
      <w:pPr>
        <w:widowControl w:val="0"/>
        <w:tabs>
          <w:tab w:val="left" w:pos="1668"/>
        </w:tabs>
        <w:autoSpaceDE w:val="0"/>
        <w:autoSpaceDN w:val="0"/>
      </w:pPr>
      <w:r w:rsidRPr="00FD41FA">
        <w:rPr>
          <w:bCs/>
        </w:rPr>
        <w:t xml:space="preserve">Виробнича структура </w:t>
      </w:r>
      <w:proofErr w:type="spellStart"/>
      <w:r w:rsidRPr="00FD41FA">
        <w:t>проммайданчика</w:t>
      </w:r>
      <w:proofErr w:type="spellEnd"/>
      <w:r w:rsidRPr="00FD41FA">
        <w:t xml:space="preserve"> металургійного виробництва</w:t>
      </w:r>
      <w:r w:rsidRPr="00FD41FA">
        <w:rPr>
          <w:bCs/>
        </w:rPr>
        <w:t xml:space="preserve"> складається з 5 цехів основного та 7 підрозділів допоміжного виробництва, які</w:t>
      </w:r>
      <w:r w:rsidRPr="00C43803">
        <w:rPr>
          <w:bCs/>
        </w:rPr>
        <w:t xml:space="preserve"> забезпечують обслуговування виробничого процесу.</w:t>
      </w:r>
      <w:r w:rsidRPr="00C43803">
        <w:t xml:space="preserve"> </w:t>
      </w:r>
      <w:r w:rsidRPr="00A816F0">
        <w:t xml:space="preserve">Основне </w:t>
      </w:r>
      <w:r w:rsidRPr="00A816F0">
        <w:rPr>
          <w:color w:val="000000"/>
        </w:rPr>
        <w:t xml:space="preserve">технологічне устаткування: </w:t>
      </w:r>
      <w:r>
        <w:rPr>
          <w:color w:val="000000"/>
        </w:rPr>
        <w:t>6</w:t>
      </w:r>
      <w:r w:rsidRPr="00A816F0">
        <w:rPr>
          <w:color w:val="000000"/>
        </w:rPr>
        <w:t xml:space="preserve"> </w:t>
      </w:r>
      <w:proofErr w:type="spellStart"/>
      <w:r>
        <w:rPr>
          <w:color w:val="000000"/>
        </w:rPr>
        <w:t>агломашин</w:t>
      </w:r>
      <w:proofErr w:type="spellEnd"/>
      <w:r w:rsidRPr="00A816F0">
        <w:rPr>
          <w:color w:val="000000"/>
        </w:rPr>
        <w:t xml:space="preserve">, </w:t>
      </w:r>
      <w:r w:rsidRPr="00FD41FA">
        <w:t>3 доменних печі</w:t>
      </w:r>
      <w:r>
        <w:t xml:space="preserve">, </w:t>
      </w:r>
      <w:r w:rsidRPr="00FD41FA">
        <w:t>2 конвертери</w:t>
      </w:r>
      <w:r>
        <w:t xml:space="preserve">, </w:t>
      </w:r>
      <w:proofErr w:type="spellStart"/>
      <w:r w:rsidRPr="005A124D">
        <w:rPr>
          <w:szCs w:val="28"/>
        </w:rPr>
        <w:t>трубозаготівель</w:t>
      </w:r>
      <w:r>
        <w:rPr>
          <w:szCs w:val="28"/>
          <w:lang w:val="ru-RU"/>
        </w:rPr>
        <w:t>ний</w:t>
      </w:r>
      <w:proofErr w:type="spellEnd"/>
      <w:r>
        <w:rPr>
          <w:szCs w:val="28"/>
          <w:lang w:val="ru-RU"/>
        </w:rPr>
        <w:t xml:space="preserve"> стан «1150»</w:t>
      </w:r>
      <w:r w:rsidRPr="00AE09C1">
        <w:rPr>
          <w:szCs w:val="28"/>
          <w:lang w:val="ru-RU"/>
        </w:rPr>
        <w:t xml:space="preserve"> та</w:t>
      </w:r>
      <w:r>
        <w:rPr>
          <w:szCs w:val="28"/>
          <w:lang w:val="ru-RU"/>
        </w:rPr>
        <w:t xml:space="preserve"> «900/750-3», </w:t>
      </w:r>
      <w:proofErr w:type="spellStart"/>
      <w:r>
        <w:rPr>
          <w:szCs w:val="28"/>
        </w:rPr>
        <w:t>вісепрокатний</w:t>
      </w:r>
      <w:proofErr w:type="spellEnd"/>
      <w:r w:rsidRPr="00156A3C">
        <w:rPr>
          <w:szCs w:val="28"/>
        </w:rPr>
        <w:t xml:space="preserve"> стан</w:t>
      </w:r>
      <w:r>
        <w:rPr>
          <w:szCs w:val="28"/>
        </w:rPr>
        <w:t xml:space="preserve"> «250», два </w:t>
      </w:r>
      <w:proofErr w:type="spellStart"/>
      <w:r>
        <w:rPr>
          <w:szCs w:val="28"/>
        </w:rPr>
        <w:t>шаропрокатні</w:t>
      </w:r>
      <w:proofErr w:type="spellEnd"/>
      <w:r>
        <w:rPr>
          <w:szCs w:val="28"/>
        </w:rPr>
        <w:t xml:space="preserve"> стан,  </w:t>
      </w:r>
      <w:r w:rsidRPr="00156A3C">
        <w:rPr>
          <w:szCs w:val="28"/>
        </w:rPr>
        <w:t>сортопрокатний стан</w:t>
      </w:r>
      <w:r>
        <w:rPr>
          <w:szCs w:val="28"/>
        </w:rPr>
        <w:t xml:space="preserve"> «400/200»</w:t>
      </w:r>
      <w:r w:rsidRPr="00A816F0">
        <w:rPr>
          <w:color w:val="000000"/>
        </w:rPr>
        <w:t xml:space="preserve"> та </w:t>
      </w:r>
      <w:r>
        <w:rPr>
          <w:color w:val="000000"/>
        </w:rPr>
        <w:t>11</w:t>
      </w:r>
      <w:r w:rsidRPr="00A816F0">
        <w:rPr>
          <w:color w:val="000000"/>
        </w:rPr>
        <w:t xml:space="preserve"> котлоагрегатів. </w:t>
      </w:r>
    </w:p>
    <w:p w:rsidR="00772A0B" w:rsidRPr="00C43803" w:rsidRDefault="00772A0B" w:rsidP="00772A0B">
      <w:r w:rsidRPr="00C43803">
        <w:t>Більш розширений опис промислового об'єкта наведено в «Інформації про отримання дозволу на викиди для ознайомлення з нею громадськості».</w:t>
      </w:r>
    </w:p>
    <w:p w:rsidR="003A09D6" w:rsidRPr="00C43803" w:rsidRDefault="00772A0B" w:rsidP="00772A0B">
      <w:pPr>
        <w:spacing w:before="120"/>
      </w:pPr>
      <w:r w:rsidRPr="00F53961">
        <w:rPr>
          <w:i/>
          <w:iCs/>
        </w:rPr>
        <w:t>Відомості щодо видів та обсягів викидів:</w:t>
      </w:r>
      <w:r>
        <w:rPr>
          <w:i/>
          <w:iCs/>
          <w:sz w:val="23"/>
          <w:szCs w:val="23"/>
        </w:rPr>
        <w:t xml:space="preserve"> </w:t>
      </w:r>
      <w:r>
        <w:t>п</w:t>
      </w:r>
      <w:r w:rsidRPr="00C43803">
        <w:t xml:space="preserve">отенційні викиди забруднюючих речовин </w:t>
      </w:r>
      <w:r w:rsidRPr="00BD68BC">
        <w:t xml:space="preserve">(а саме: </w:t>
      </w:r>
      <w:r w:rsidRPr="009D784D">
        <w:t>речовини у вигляді суспендованих твердих частинок, недиференційованих за складом, оксид вуглецю, оксиди азоту (у перерахунку на діоксид азоту), діоксид сірки (діоксид та триоксид) у перерахунку на діоксид сірки, аміак, стирол, формальдегід, сірководень, фенол, водень хлористий, сульфатна кислота (H</w:t>
      </w:r>
      <w:r w:rsidRPr="009D784D">
        <w:rPr>
          <w:vertAlign w:val="subscript"/>
        </w:rPr>
        <w:t>2</w:t>
      </w:r>
      <w:r w:rsidRPr="009D784D">
        <w:t>SO</w:t>
      </w:r>
      <w:r w:rsidRPr="009D784D">
        <w:rPr>
          <w:vertAlign w:val="subscript"/>
        </w:rPr>
        <w:t>4</w:t>
      </w:r>
      <w:r w:rsidRPr="009D784D">
        <w:t xml:space="preserve">) (сірчана кислота), ксилол, толуол, етилацетат, </w:t>
      </w:r>
      <w:proofErr w:type="spellStart"/>
      <w:r w:rsidRPr="009D784D">
        <w:t>етилмеркаптан</w:t>
      </w:r>
      <w:proofErr w:type="spellEnd"/>
      <w:r w:rsidRPr="009D784D">
        <w:t xml:space="preserve">, НМЛОС, ацетон, бутилацетат, ванадій та його сполуки, арсен та його сполуки, залізо та його сполуки, манган та його сполуки, мідь та її сполуки, нікель та його сполуки, хром та його сполуки, кадмій та його сполуки, свинець </w:t>
      </w:r>
      <w:r w:rsidRPr="009D784D">
        <w:lastRenderedPageBreak/>
        <w:t>та його сполуки, цинк та його сполуки, фтор та його сполуки, фтористий водень, ртуть та її сполуки, натрію гідроокис, кремнію окис, масло мінеральне нафтове, вуглеводні насичені, бензин, ізопрен, азотна кислота</w:t>
      </w:r>
      <w:r w:rsidRPr="00BD68BC">
        <w:t>)</w:t>
      </w:r>
      <w:r w:rsidRPr="00BD68BC">
        <w:rPr>
          <w:i/>
          <w:iCs/>
        </w:rPr>
        <w:t xml:space="preserve"> </w:t>
      </w:r>
      <w:r w:rsidRPr="00B7740A">
        <w:t xml:space="preserve">в атмосферне повітря від існуючих джерел </w:t>
      </w:r>
      <w:proofErr w:type="spellStart"/>
      <w:r w:rsidRPr="00B7740A">
        <w:t>проммайданчика</w:t>
      </w:r>
      <w:proofErr w:type="spellEnd"/>
      <w:r w:rsidRPr="00B7740A">
        <w:t xml:space="preserve"> становлять</w:t>
      </w:r>
      <w:r>
        <w:t xml:space="preserve"> </w:t>
      </w:r>
      <w:r w:rsidR="000E0481" w:rsidRPr="00772A0B">
        <w:rPr>
          <w:bCs/>
        </w:rPr>
        <w:t xml:space="preserve">236966,240 </w:t>
      </w:r>
      <w:r w:rsidR="003A09D6" w:rsidRPr="00772A0B">
        <w:rPr>
          <w:bCs/>
        </w:rPr>
        <w:t xml:space="preserve">т/рік, </w:t>
      </w:r>
      <w:r w:rsidR="003A09D6" w:rsidRPr="00B7740A">
        <w:t>без урахування парникових газів</w:t>
      </w:r>
      <w:r w:rsidR="003A09D6" w:rsidRPr="00B7740A">
        <w:rPr>
          <w:b/>
          <w:bCs/>
        </w:rPr>
        <w:t>.</w:t>
      </w:r>
      <w:r w:rsidR="003A09D6" w:rsidRPr="00B7740A">
        <w:t xml:space="preserve"> </w:t>
      </w:r>
      <w:r w:rsidR="003A09D6" w:rsidRPr="00C43803">
        <w:t>Більш розширені відомості щодо видів та обсягів викидів забруднюючих речовин наведено в «Інформаці</w:t>
      </w:r>
      <w:r w:rsidR="003A09D6">
        <w:t>я</w:t>
      </w:r>
      <w:r w:rsidR="003A09D6" w:rsidRPr="00C43803">
        <w:t xml:space="preserve"> про отримання дозволу на викиди для ознайомлення з нею громадськості».</w:t>
      </w:r>
    </w:p>
    <w:p w:rsidR="00772A0B" w:rsidRDefault="00772A0B" w:rsidP="00772A0B">
      <w:r w:rsidRPr="12C9C871">
        <w:rPr>
          <w:color w:val="000000" w:themeColor="text1"/>
        </w:rPr>
        <w:t xml:space="preserve">Основними технологічними процесами, що дають найбільший внесок у загальні викиди від джерел МВ, є: </w:t>
      </w:r>
      <w:r>
        <w:rPr>
          <w:color w:val="000000" w:themeColor="text1"/>
        </w:rPr>
        <w:t xml:space="preserve">виробництво </w:t>
      </w:r>
      <w:r>
        <w:t>агломерату</w:t>
      </w:r>
      <w:r w:rsidRPr="008005B7">
        <w:rPr>
          <w:color w:val="FF0000"/>
        </w:rPr>
        <w:t xml:space="preserve">, </w:t>
      </w:r>
      <w:r>
        <w:t>виплавка чавуну, виплавка сталі . Викиди від цих технологічних процесів складають 98%</w:t>
      </w:r>
      <w:r w:rsidRPr="12C9C871">
        <w:rPr>
          <w:color w:val="000000" w:themeColor="text1"/>
        </w:rPr>
        <w:t xml:space="preserve">. </w:t>
      </w:r>
      <w:r>
        <w:t>Це викиди оксиду вуглецю, оксидів азоту (у перерахунку на діоксид азоту), діоксиду сірки (діоксид та триоксид) у перерахунку на діоксид сірки та речовини у вигляді суспендованих твердих частинок, недиференційованих за складом.</w:t>
      </w:r>
    </w:p>
    <w:p w:rsidR="00772A0B" w:rsidRPr="00C43803" w:rsidRDefault="00772A0B" w:rsidP="00772A0B">
      <w:r>
        <w:t>Металургійне виробництво</w:t>
      </w:r>
      <w:r w:rsidRPr="12C9C871">
        <w:rPr>
          <w:b/>
          <w:bCs/>
        </w:rPr>
        <w:t xml:space="preserve"> </w:t>
      </w:r>
      <w:r>
        <w:t xml:space="preserve">ПРАТ «КАМЕТ-СТАЛЬ» має виробництва або технологічне устаткування, </w:t>
      </w:r>
      <w:r w:rsidRPr="000C1B83">
        <w:t>н</w:t>
      </w:r>
      <w:r w:rsidRPr="00EC7D62">
        <w:t>а яких повинні впроваджуватися найкращі доступні технології</w:t>
      </w:r>
      <w:r>
        <w:t xml:space="preserve"> та методи керування та відноситься до першої групи об'єктів, для яких розробляються документи, у яких обґрунтовуються обсяги викидів забруднюючих речовин в атмосферне повітря.</w:t>
      </w:r>
    </w:p>
    <w:p w:rsidR="00772A0B" w:rsidRDefault="00772A0B" w:rsidP="00772A0B">
      <w:pPr>
        <w:spacing w:before="120"/>
        <w:rPr>
          <w:i/>
          <w:iCs/>
        </w:rPr>
      </w:pPr>
      <w:bookmarkStart w:id="2" w:name="_Hlk155706786"/>
      <w:r w:rsidRPr="00F53961">
        <w:rPr>
          <w:i/>
          <w:iCs/>
        </w:rPr>
        <w:t>Заходи щодо впровадження найкращих існуючих технологій виробництва</w:t>
      </w:r>
      <w:r w:rsidRPr="00F53961">
        <w:rPr>
          <w:noProof/>
          <w:color w:val="000000"/>
        </w:rPr>
        <w:t xml:space="preserve"> </w:t>
      </w:r>
      <w:r w:rsidRPr="00F53961">
        <w:rPr>
          <w:i/>
          <w:iCs/>
          <w:noProof/>
          <w:color w:val="000000"/>
        </w:rPr>
        <w:t>та скорочення викидів</w:t>
      </w:r>
      <w:r w:rsidRPr="00F53961">
        <w:rPr>
          <w:i/>
          <w:iCs/>
        </w:rPr>
        <w:t>, що виконані</w:t>
      </w:r>
    </w:p>
    <w:p w:rsidR="00772A0B" w:rsidRDefault="00772A0B" w:rsidP="00772A0B">
      <w:pPr>
        <w:rPr>
          <w:noProof/>
          <w:color w:val="000000"/>
        </w:rPr>
      </w:pPr>
      <w:r>
        <w:rPr>
          <w:noProof/>
          <w:color w:val="000000"/>
        </w:rPr>
        <w:t>З</w:t>
      </w:r>
      <w:r w:rsidRPr="00C43803">
        <w:rPr>
          <w:noProof/>
          <w:color w:val="000000"/>
        </w:rPr>
        <w:t xml:space="preserve"> метою впровадження найкращих доступних технологій та методів керування, досягнення встановлених нормативів граничнодопустимих викидів забруднюючих речовин та скорочення викидів забруднюючих речовин </w:t>
      </w:r>
      <w:r w:rsidRPr="00DA06D0">
        <w:rPr>
          <w:szCs w:val="21"/>
          <w:shd w:val="clear" w:color="auto" w:fill="FFFFFF"/>
        </w:rPr>
        <w:t>реалізован</w:t>
      </w:r>
      <w:r>
        <w:rPr>
          <w:szCs w:val="21"/>
          <w:shd w:val="clear" w:color="auto" w:fill="FFFFFF"/>
        </w:rPr>
        <w:t>і</w:t>
      </w:r>
      <w:r w:rsidRPr="00DA06D0">
        <w:rPr>
          <w:szCs w:val="21"/>
          <w:shd w:val="clear" w:color="auto" w:fill="FFFFFF"/>
        </w:rPr>
        <w:t xml:space="preserve"> наступн</w:t>
      </w:r>
      <w:r>
        <w:rPr>
          <w:szCs w:val="21"/>
          <w:shd w:val="clear" w:color="auto" w:fill="FFFFFF"/>
        </w:rPr>
        <w:t>і</w:t>
      </w:r>
      <w:r w:rsidRPr="00DA06D0">
        <w:rPr>
          <w:szCs w:val="21"/>
          <w:shd w:val="clear" w:color="auto" w:fill="FFFFFF"/>
        </w:rPr>
        <w:t xml:space="preserve"> заході</w:t>
      </w:r>
      <w:r>
        <w:rPr>
          <w:noProof/>
          <w:color w:val="000000"/>
        </w:rPr>
        <w:t>:</w:t>
      </w:r>
      <w:r w:rsidRPr="00C43803">
        <w:rPr>
          <w:noProof/>
          <w:color w:val="000000"/>
        </w:rPr>
        <w:t xml:space="preserve"> </w:t>
      </w:r>
    </w:p>
    <w:bookmarkEnd w:id="2"/>
    <w:p w:rsidR="00772A0B" w:rsidRPr="00170F72" w:rsidRDefault="00772A0B" w:rsidP="00677FA3">
      <w:pPr>
        <w:pStyle w:val="a6"/>
        <w:tabs>
          <w:tab w:val="left" w:pos="0"/>
        </w:tabs>
        <w:ind w:left="0" w:firstLine="426"/>
        <w:contextualSpacing/>
        <w:rPr>
          <w:rFonts w:ascii="Times New Roman" w:hAnsi="Times New Roman"/>
          <w:iCs/>
          <w:spacing w:val="1"/>
          <w:szCs w:val="21"/>
        </w:rPr>
      </w:pPr>
      <w:r>
        <w:rPr>
          <w:rFonts w:ascii="Times New Roman" w:hAnsi="Times New Roman"/>
          <w:iCs/>
          <w:spacing w:val="1"/>
          <w:szCs w:val="21"/>
        </w:rPr>
        <w:t xml:space="preserve">- </w:t>
      </w:r>
      <w:r w:rsidRPr="00170F72">
        <w:rPr>
          <w:rFonts w:ascii="Times New Roman" w:hAnsi="Times New Roman"/>
          <w:iCs/>
          <w:spacing w:val="1"/>
          <w:szCs w:val="21"/>
        </w:rPr>
        <w:t xml:space="preserve">ремонт </w:t>
      </w:r>
      <w:proofErr w:type="spellStart"/>
      <w:r w:rsidRPr="00170F72">
        <w:rPr>
          <w:rFonts w:ascii="Times New Roman" w:hAnsi="Times New Roman"/>
          <w:iCs/>
          <w:spacing w:val="1"/>
          <w:szCs w:val="21"/>
        </w:rPr>
        <w:t>аспіраційної</w:t>
      </w:r>
      <w:proofErr w:type="spellEnd"/>
      <w:r w:rsidRPr="00170F72">
        <w:rPr>
          <w:rFonts w:ascii="Times New Roman" w:hAnsi="Times New Roman"/>
          <w:iCs/>
          <w:spacing w:val="1"/>
          <w:szCs w:val="21"/>
        </w:rPr>
        <w:t xml:space="preserve"> системи гарячих головок обертових печей; </w:t>
      </w:r>
    </w:p>
    <w:p w:rsidR="00772A0B" w:rsidRPr="00170F72" w:rsidRDefault="00772A0B" w:rsidP="00677FA3">
      <w:pPr>
        <w:pStyle w:val="a6"/>
        <w:tabs>
          <w:tab w:val="left" w:pos="0"/>
        </w:tabs>
        <w:ind w:left="0" w:firstLine="426"/>
        <w:contextualSpacing/>
        <w:rPr>
          <w:rFonts w:ascii="Times New Roman" w:hAnsi="Times New Roman"/>
          <w:iCs/>
          <w:spacing w:val="1"/>
          <w:szCs w:val="21"/>
        </w:rPr>
      </w:pPr>
      <w:r>
        <w:rPr>
          <w:rFonts w:ascii="Times New Roman" w:hAnsi="Times New Roman"/>
          <w:iCs/>
          <w:spacing w:val="1"/>
          <w:szCs w:val="21"/>
        </w:rPr>
        <w:t xml:space="preserve">- </w:t>
      </w:r>
      <w:r w:rsidRPr="00170F72">
        <w:rPr>
          <w:rFonts w:ascii="Times New Roman" w:hAnsi="Times New Roman"/>
          <w:iCs/>
          <w:spacing w:val="1"/>
          <w:szCs w:val="21"/>
        </w:rPr>
        <w:t>модернізаці</w:t>
      </w:r>
      <w:r>
        <w:rPr>
          <w:rFonts w:ascii="Times New Roman" w:hAnsi="Times New Roman"/>
          <w:iCs/>
          <w:spacing w:val="1"/>
          <w:szCs w:val="21"/>
        </w:rPr>
        <w:t>я</w:t>
      </w:r>
      <w:r w:rsidRPr="00170F72">
        <w:rPr>
          <w:rFonts w:ascii="Times New Roman" w:hAnsi="Times New Roman"/>
          <w:iCs/>
          <w:spacing w:val="1"/>
          <w:szCs w:val="21"/>
        </w:rPr>
        <w:t xml:space="preserve"> системи утилізації продуктів згоряння секційної печі №1 </w:t>
      </w:r>
      <w:proofErr w:type="spellStart"/>
      <w:r w:rsidRPr="00170F72">
        <w:rPr>
          <w:rFonts w:ascii="Times New Roman" w:hAnsi="Times New Roman"/>
          <w:iCs/>
          <w:spacing w:val="1"/>
          <w:szCs w:val="21"/>
        </w:rPr>
        <w:t>шаропрокатної</w:t>
      </w:r>
      <w:proofErr w:type="spellEnd"/>
      <w:r w:rsidRPr="00170F72">
        <w:rPr>
          <w:rFonts w:ascii="Times New Roman" w:hAnsi="Times New Roman"/>
          <w:iCs/>
          <w:spacing w:val="1"/>
          <w:szCs w:val="21"/>
        </w:rPr>
        <w:t xml:space="preserve"> дільниці </w:t>
      </w:r>
      <w:proofErr w:type="spellStart"/>
      <w:r w:rsidRPr="00170F72">
        <w:rPr>
          <w:rFonts w:ascii="Times New Roman" w:hAnsi="Times New Roman"/>
          <w:iCs/>
          <w:spacing w:val="1"/>
          <w:szCs w:val="21"/>
        </w:rPr>
        <w:t>вісепрокатного</w:t>
      </w:r>
      <w:proofErr w:type="spellEnd"/>
      <w:r w:rsidRPr="00170F72">
        <w:rPr>
          <w:rFonts w:ascii="Times New Roman" w:hAnsi="Times New Roman"/>
          <w:iCs/>
          <w:spacing w:val="1"/>
          <w:szCs w:val="21"/>
        </w:rPr>
        <w:t xml:space="preserve"> цеху; </w:t>
      </w:r>
    </w:p>
    <w:p w:rsidR="00772A0B" w:rsidRPr="00EC7D62" w:rsidRDefault="00772A0B" w:rsidP="00677FA3">
      <w:pPr>
        <w:tabs>
          <w:tab w:val="left" w:pos="0"/>
        </w:tabs>
        <w:ind w:firstLine="426"/>
        <w:contextualSpacing/>
        <w:rPr>
          <w:spacing w:val="1"/>
        </w:rPr>
      </w:pPr>
      <w:r>
        <w:rPr>
          <w:spacing w:val="1"/>
        </w:rPr>
        <w:t xml:space="preserve">- </w:t>
      </w:r>
      <w:r w:rsidRPr="00E72DF6">
        <w:rPr>
          <w:spacing w:val="1"/>
        </w:rPr>
        <w:t>модернізаці</w:t>
      </w:r>
      <w:r>
        <w:rPr>
          <w:spacing w:val="1"/>
        </w:rPr>
        <w:t>я</w:t>
      </w:r>
      <w:r w:rsidRPr="00E72DF6">
        <w:rPr>
          <w:spacing w:val="1"/>
        </w:rPr>
        <w:t xml:space="preserve"> схеми подачі повітря в зону спікання </w:t>
      </w:r>
      <w:proofErr w:type="spellStart"/>
      <w:r w:rsidRPr="00E72DF6">
        <w:rPr>
          <w:spacing w:val="1"/>
        </w:rPr>
        <w:t>агломашин</w:t>
      </w:r>
      <w:proofErr w:type="spellEnd"/>
      <w:r>
        <w:rPr>
          <w:spacing w:val="1"/>
        </w:rPr>
        <w:t xml:space="preserve"> № 7-12</w:t>
      </w:r>
      <w:r w:rsidRPr="00EC7D62">
        <w:rPr>
          <w:spacing w:val="1"/>
        </w:rPr>
        <w:t>;</w:t>
      </w:r>
    </w:p>
    <w:p w:rsidR="00772A0B" w:rsidRPr="00170F72" w:rsidRDefault="00772A0B" w:rsidP="00677FA3">
      <w:pPr>
        <w:pStyle w:val="a6"/>
        <w:tabs>
          <w:tab w:val="left" w:pos="0"/>
        </w:tabs>
        <w:ind w:left="0" w:firstLine="426"/>
        <w:contextualSpacing/>
        <w:rPr>
          <w:rFonts w:ascii="Times New Roman" w:hAnsi="Times New Roman"/>
          <w:iCs/>
          <w:spacing w:val="1"/>
          <w:szCs w:val="21"/>
        </w:rPr>
      </w:pPr>
      <w:r>
        <w:rPr>
          <w:rFonts w:ascii="Times New Roman" w:hAnsi="Times New Roman"/>
          <w:iCs/>
          <w:spacing w:val="1"/>
          <w:szCs w:val="21"/>
        </w:rPr>
        <w:t xml:space="preserve">- реконструкція газовідвідних трактів </w:t>
      </w:r>
      <w:proofErr w:type="spellStart"/>
      <w:r>
        <w:rPr>
          <w:rFonts w:ascii="Times New Roman" w:hAnsi="Times New Roman"/>
          <w:iCs/>
          <w:spacing w:val="1"/>
          <w:szCs w:val="21"/>
        </w:rPr>
        <w:t>газоочисток</w:t>
      </w:r>
      <w:proofErr w:type="spellEnd"/>
      <w:r>
        <w:rPr>
          <w:rFonts w:ascii="Times New Roman" w:hAnsi="Times New Roman"/>
          <w:iCs/>
          <w:spacing w:val="1"/>
          <w:szCs w:val="21"/>
        </w:rPr>
        <w:t xml:space="preserve"> конверторів № 1, 2</w:t>
      </w:r>
      <w:r w:rsidRPr="00170F72">
        <w:rPr>
          <w:rFonts w:ascii="Times New Roman" w:hAnsi="Times New Roman"/>
          <w:iCs/>
          <w:spacing w:val="1"/>
          <w:szCs w:val="21"/>
        </w:rPr>
        <w:t>;</w:t>
      </w:r>
    </w:p>
    <w:p w:rsidR="00772A0B" w:rsidRPr="00E72DF6" w:rsidRDefault="00772A0B" w:rsidP="00677FA3">
      <w:pPr>
        <w:tabs>
          <w:tab w:val="left" w:pos="0"/>
        </w:tabs>
        <w:ind w:firstLine="426"/>
        <w:contextualSpacing/>
        <w:rPr>
          <w:spacing w:val="1"/>
        </w:rPr>
      </w:pPr>
      <w:r>
        <w:rPr>
          <w:spacing w:val="1"/>
        </w:rPr>
        <w:t xml:space="preserve">- </w:t>
      </w:r>
      <w:r w:rsidRPr="00E72DF6">
        <w:rPr>
          <w:spacing w:val="1"/>
        </w:rPr>
        <w:t xml:space="preserve">виведення з експлуатації нагрівальних колодязів блюмінгу «1150» у </w:t>
      </w:r>
      <w:proofErr w:type="spellStart"/>
      <w:r w:rsidRPr="00E72DF6">
        <w:rPr>
          <w:spacing w:val="1"/>
        </w:rPr>
        <w:t>новопрокатному</w:t>
      </w:r>
      <w:proofErr w:type="spellEnd"/>
      <w:r w:rsidRPr="00E72DF6">
        <w:rPr>
          <w:spacing w:val="1"/>
        </w:rPr>
        <w:t xml:space="preserve"> цеху.</w:t>
      </w:r>
    </w:p>
    <w:p w:rsidR="00772A0B" w:rsidRPr="00241317" w:rsidRDefault="00772A0B" w:rsidP="00677FA3">
      <w:pPr>
        <w:pStyle w:val="a6"/>
        <w:tabs>
          <w:tab w:val="left" w:pos="0"/>
        </w:tabs>
        <w:ind w:left="0" w:firstLine="426"/>
        <w:contextualSpacing/>
        <w:rPr>
          <w:rFonts w:ascii="Times New Roman" w:hAnsi="Times New Roman"/>
          <w:highlight w:val="yellow"/>
          <w:lang w:val="ru-RU"/>
        </w:rPr>
      </w:pPr>
      <w:r>
        <w:rPr>
          <w:rStyle w:val="FontStyle15"/>
          <w:rFonts w:ascii="Times New Roman" w:hAnsi="Times New Roman" w:cs="Times New Roman"/>
        </w:rPr>
        <w:t xml:space="preserve">- </w:t>
      </w:r>
      <w:r>
        <w:rPr>
          <w:rFonts w:ascii="Times New Roman" w:hAnsi="Times New Roman"/>
          <w:szCs w:val="24"/>
        </w:rPr>
        <w:t xml:space="preserve">заміна газоочисного устаткування </w:t>
      </w:r>
      <w:r w:rsidRPr="00EC7D62">
        <w:rPr>
          <w:rFonts w:ascii="Times New Roman" w:hAnsi="Times New Roman"/>
          <w:szCs w:val="24"/>
        </w:rPr>
        <w:t xml:space="preserve">другого ступеня газоочисної </w:t>
      </w:r>
      <w:r>
        <w:rPr>
          <w:rFonts w:ascii="Times New Roman" w:hAnsi="Times New Roman"/>
          <w:szCs w:val="24"/>
        </w:rPr>
        <w:t>установки</w:t>
      </w:r>
      <w:r w:rsidRPr="00EC7D62">
        <w:rPr>
          <w:rFonts w:ascii="Times New Roman" w:hAnsi="Times New Roman"/>
          <w:szCs w:val="24"/>
        </w:rPr>
        <w:t xml:space="preserve"> обертової печі № 1</w:t>
      </w:r>
      <w:r>
        <w:rPr>
          <w:rFonts w:ascii="Times New Roman" w:hAnsi="Times New Roman"/>
          <w:szCs w:val="24"/>
          <w:lang w:val="ru-RU"/>
        </w:rPr>
        <w:t>.</w:t>
      </w:r>
    </w:p>
    <w:p w:rsidR="00772A0B" w:rsidRDefault="00772A0B" w:rsidP="00772A0B">
      <w:pPr>
        <w:spacing w:before="120"/>
        <w:rPr>
          <w:i/>
          <w:iCs/>
        </w:rPr>
      </w:pPr>
      <w:bookmarkStart w:id="3" w:name="_Hlk155707181"/>
      <w:r w:rsidRPr="00F53961">
        <w:rPr>
          <w:i/>
          <w:iCs/>
        </w:rPr>
        <w:t>Заходи щодо впровадження найкращих існуючих технологій виробництва</w:t>
      </w:r>
      <w:r w:rsidRPr="00F53961">
        <w:rPr>
          <w:noProof/>
          <w:color w:val="000000"/>
        </w:rPr>
        <w:t xml:space="preserve"> </w:t>
      </w:r>
      <w:r w:rsidRPr="00F53961">
        <w:rPr>
          <w:i/>
          <w:iCs/>
          <w:noProof/>
          <w:color w:val="000000"/>
        </w:rPr>
        <w:t>та скорочення викидів</w:t>
      </w:r>
      <w:r w:rsidRPr="00F53961">
        <w:rPr>
          <w:i/>
          <w:iCs/>
        </w:rPr>
        <w:t>, які потребують виконання</w:t>
      </w:r>
    </w:p>
    <w:p w:rsidR="00772A0B" w:rsidRPr="00C43803" w:rsidRDefault="00772A0B" w:rsidP="00772A0B">
      <w:r>
        <w:t>У</w:t>
      </w:r>
      <w:r w:rsidRPr="00C43803">
        <w:t xml:space="preserve"> рамках проведення </w:t>
      </w:r>
      <w:r w:rsidRPr="00822B0D">
        <w:t>розробки</w:t>
      </w:r>
      <w:r>
        <w:t xml:space="preserve"> </w:t>
      </w:r>
      <w:r w:rsidRPr="00C43803">
        <w:t xml:space="preserve">Дозволу на викиди забруднюючих речовин атмосферне повітря </w:t>
      </w:r>
      <w:r w:rsidRPr="00C43803">
        <w:rPr>
          <w:noProof/>
          <w:color w:val="000000"/>
        </w:rPr>
        <w:t xml:space="preserve">з метою впровадження найкращих доступних технологій та методів керування, досягнення встановлених </w:t>
      </w:r>
      <w:r w:rsidRPr="00C43803">
        <w:t>перспективних</w:t>
      </w:r>
      <w:r w:rsidRPr="00C43803">
        <w:rPr>
          <w:spacing w:val="32"/>
        </w:rPr>
        <w:t xml:space="preserve"> </w:t>
      </w:r>
      <w:r w:rsidRPr="00C43803">
        <w:rPr>
          <w:noProof/>
          <w:color w:val="000000"/>
        </w:rPr>
        <w:t xml:space="preserve">технологічних нормативів граничнодопустимих викидів забруднюючих речовин </w:t>
      </w:r>
      <w:r w:rsidRPr="00C43803">
        <w:t xml:space="preserve">заплановано до перенесення термінів виконання </w:t>
      </w:r>
      <w:r w:rsidRPr="00822B0D">
        <w:t>наступн</w:t>
      </w:r>
      <w:r>
        <w:t>ого</w:t>
      </w:r>
      <w:r w:rsidRPr="00822B0D">
        <w:t xml:space="preserve"> зах</w:t>
      </w:r>
      <w:r>
        <w:t>о</w:t>
      </w:r>
      <w:r w:rsidRPr="00822B0D">
        <w:t>д</w:t>
      </w:r>
      <w:r>
        <w:t>у</w:t>
      </w:r>
      <w:r w:rsidRPr="00C43803">
        <w:t>:</w:t>
      </w:r>
    </w:p>
    <w:bookmarkEnd w:id="3"/>
    <w:p w:rsidR="00772A0B" w:rsidRPr="00033C81" w:rsidRDefault="00772A0B" w:rsidP="00772A0B">
      <w:r>
        <w:rPr>
          <w:rStyle w:val="FontStyle15"/>
          <w:rFonts w:ascii="Times New Roman" w:hAnsi="Times New Roman" w:cs="Times New Roman"/>
          <w:bCs/>
        </w:rPr>
        <w:t xml:space="preserve">- </w:t>
      </w:r>
      <w:r w:rsidRPr="00CB025E">
        <w:rPr>
          <w:rStyle w:val="FontStyle15"/>
          <w:rFonts w:ascii="Times New Roman" w:hAnsi="Times New Roman" w:cs="Times New Roman"/>
          <w:bCs/>
        </w:rPr>
        <w:t xml:space="preserve">заміна </w:t>
      </w:r>
      <w:r w:rsidRPr="002D002D">
        <w:rPr>
          <w:rStyle w:val="FontStyle15"/>
          <w:rFonts w:ascii="Times New Roman" w:hAnsi="Times New Roman" w:cs="Times New Roman"/>
          <w:bCs/>
        </w:rPr>
        <w:t>газоочисного устаткування</w:t>
      </w:r>
      <w:r w:rsidRPr="00033C81">
        <w:rPr>
          <w:rStyle w:val="FontStyle15"/>
          <w:rFonts w:ascii="Times New Roman" w:hAnsi="Times New Roman" w:cs="Times New Roman"/>
          <w:bCs/>
        </w:rPr>
        <w:t xml:space="preserve"> другого ступеня </w:t>
      </w:r>
      <w:r>
        <w:rPr>
          <w:rStyle w:val="FontStyle15"/>
          <w:rFonts w:ascii="Times New Roman" w:hAnsi="Times New Roman" w:cs="Times New Roman"/>
          <w:bCs/>
        </w:rPr>
        <w:t>газоочисної</w:t>
      </w:r>
      <w:r w:rsidRPr="00033C81">
        <w:rPr>
          <w:rStyle w:val="FontStyle15"/>
          <w:rFonts w:ascii="Times New Roman" w:hAnsi="Times New Roman" w:cs="Times New Roman"/>
          <w:bCs/>
        </w:rPr>
        <w:t xml:space="preserve"> </w:t>
      </w:r>
      <w:r>
        <w:rPr>
          <w:rStyle w:val="FontStyle15"/>
          <w:rFonts w:ascii="Times New Roman" w:hAnsi="Times New Roman" w:cs="Times New Roman"/>
          <w:bCs/>
        </w:rPr>
        <w:t>установки</w:t>
      </w:r>
      <w:r w:rsidRPr="00033C81">
        <w:rPr>
          <w:rStyle w:val="FontStyle15"/>
          <w:rFonts w:ascii="Times New Roman" w:hAnsi="Times New Roman" w:cs="Times New Roman"/>
          <w:bCs/>
        </w:rPr>
        <w:t xml:space="preserve"> обертової печі № 2 </w:t>
      </w:r>
    </w:p>
    <w:p w:rsidR="00772A0B" w:rsidRPr="00C43803" w:rsidRDefault="00772A0B" w:rsidP="00772A0B">
      <w:r w:rsidRPr="00C43803">
        <w:rPr>
          <w:bCs/>
        </w:rPr>
        <w:t xml:space="preserve">ПРАТ «КАМЕТ-СТАЛЬ» </w:t>
      </w:r>
      <w:r w:rsidRPr="00C43803">
        <w:t xml:space="preserve">при здійсненні своєї діяльності гарантує дотримання вимог санітарного та природоохоронного законодавства. Наразі, відповідно до «Змін до деяких Технологічних нормативів допустимих викидів забруднюючих речовин», що затверджені Наказом Міністерства захисту довкілля та природних ресурсів України від 27 березня 2023 року № 174, </w:t>
      </w:r>
      <w:r>
        <w:t xml:space="preserve">встановлено </w:t>
      </w:r>
      <w:r w:rsidRPr="00C43803">
        <w:t>термін</w:t>
      </w:r>
      <w:r w:rsidRPr="00C43803">
        <w:rPr>
          <w:spacing w:val="33"/>
        </w:rPr>
        <w:t xml:space="preserve"> </w:t>
      </w:r>
      <w:r w:rsidRPr="00C43803">
        <w:t>досягнення</w:t>
      </w:r>
      <w:r w:rsidRPr="00C43803">
        <w:rPr>
          <w:spacing w:val="32"/>
        </w:rPr>
        <w:t xml:space="preserve"> </w:t>
      </w:r>
      <w:r w:rsidRPr="00C43803">
        <w:t>перспективних</w:t>
      </w:r>
      <w:r w:rsidRPr="00C43803">
        <w:rPr>
          <w:spacing w:val="32"/>
        </w:rPr>
        <w:t xml:space="preserve"> </w:t>
      </w:r>
      <w:r w:rsidRPr="00C43803">
        <w:t>технологічних</w:t>
      </w:r>
      <w:r w:rsidRPr="00C43803">
        <w:rPr>
          <w:spacing w:val="1"/>
        </w:rPr>
        <w:t xml:space="preserve"> </w:t>
      </w:r>
      <w:r w:rsidRPr="00C43803">
        <w:t>нормативів:</w:t>
      </w:r>
      <w:r w:rsidRPr="00C43803">
        <w:rPr>
          <w:spacing w:val="42"/>
        </w:rPr>
        <w:t xml:space="preserve"> </w:t>
      </w:r>
      <w:r w:rsidRPr="00C43803">
        <w:t>«після</w:t>
      </w:r>
      <w:r w:rsidRPr="00C43803">
        <w:rPr>
          <w:spacing w:val="45"/>
        </w:rPr>
        <w:t xml:space="preserve"> </w:t>
      </w:r>
      <w:r w:rsidRPr="00C43803">
        <w:t>спливу</w:t>
      </w:r>
      <w:r w:rsidRPr="00C43803">
        <w:rPr>
          <w:spacing w:val="43"/>
        </w:rPr>
        <w:t xml:space="preserve"> </w:t>
      </w:r>
      <w:r w:rsidRPr="00C43803">
        <w:t>двох</w:t>
      </w:r>
      <w:r w:rsidRPr="00C43803">
        <w:rPr>
          <w:spacing w:val="45"/>
        </w:rPr>
        <w:t xml:space="preserve"> </w:t>
      </w:r>
      <w:r w:rsidRPr="00C43803">
        <w:t>років</w:t>
      </w:r>
      <w:r w:rsidRPr="00C43803">
        <w:rPr>
          <w:spacing w:val="45"/>
        </w:rPr>
        <w:t xml:space="preserve"> </w:t>
      </w:r>
      <w:r w:rsidRPr="00C43803">
        <w:t>з</w:t>
      </w:r>
      <w:r w:rsidRPr="00C43803">
        <w:rPr>
          <w:spacing w:val="41"/>
        </w:rPr>
        <w:t xml:space="preserve"> </w:t>
      </w:r>
      <w:r w:rsidRPr="00C43803">
        <w:t>дня</w:t>
      </w:r>
      <w:r w:rsidRPr="00C43803">
        <w:rPr>
          <w:spacing w:val="40"/>
        </w:rPr>
        <w:t xml:space="preserve"> </w:t>
      </w:r>
      <w:r w:rsidRPr="00C43803">
        <w:t>припинення</w:t>
      </w:r>
      <w:r w:rsidRPr="00C43803">
        <w:rPr>
          <w:spacing w:val="43"/>
        </w:rPr>
        <w:t xml:space="preserve"> </w:t>
      </w:r>
      <w:r w:rsidRPr="00C43803">
        <w:t>чи</w:t>
      </w:r>
      <w:r w:rsidRPr="00C43803">
        <w:rPr>
          <w:spacing w:val="44"/>
        </w:rPr>
        <w:t xml:space="preserve"> </w:t>
      </w:r>
      <w:r w:rsidRPr="00C43803">
        <w:t>скасування</w:t>
      </w:r>
      <w:r w:rsidRPr="00C43803">
        <w:rPr>
          <w:spacing w:val="43"/>
        </w:rPr>
        <w:t xml:space="preserve"> </w:t>
      </w:r>
      <w:r w:rsidRPr="00C43803">
        <w:t>воєнного стану</w:t>
      </w:r>
      <w:r w:rsidRPr="00C43803">
        <w:rPr>
          <w:spacing w:val="-10"/>
        </w:rPr>
        <w:t xml:space="preserve"> </w:t>
      </w:r>
      <w:r w:rsidRPr="00C43803">
        <w:t>в</w:t>
      </w:r>
      <w:r w:rsidRPr="00C43803">
        <w:rPr>
          <w:spacing w:val="-13"/>
        </w:rPr>
        <w:t xml:space="preserve"> </w:t>
      </w:r>
      <w:r w:rsidRPr="00C43803">
        <w:t>Україні»,</w:t>
      </w:r>
      <w:r w:rsidRPr="00C43803">
        <w:rPr>
          <w:color w:val="FF0000"/>
        </w:rPr>
        <w:t xml:space="preserve"> </w:t>
      </w:r>
      <w:r w:rsidRPr="00C43803">
        <w:t>введеного Указом Президента України від 24 лютого 2022 року </w:t>
      </w:r>
      <w:r>
        <w:t>№ 64</w:t>
      </w:r>
      <w:r w:rsidRPr="00C43803">
        <w:t> «Про введення воєнного стану в Україні», затвердженим Законом України від 24 лютого 2022 року</w:t>
      </w:r>
      <w:r>
        <w:t xml:space="preserve"> № 2102-</w:t>
      </w:r>
      <w:r>
        <w:rPr>
          <w:lang w:val="en-US"/>
        </w:rPr>
        <w:t>IX</w:t>
      </w:r>
      <w:r w:rsidRPr="00C43803">
        <w:t> «Про затвердження Указу Президента України «Про введення воєнного стану в Україні».</w:t>
      </w:r>
    </w:p>
    <w:p w:rsidR="00772A0B" w:rsidRPr="00C43803" w:rsidRDefault="00772A0B" w:rsidP="00772A0B">
      <w:pPr>
        <w:pStyle w:val="a6"/>
        <w:shd w:val="clear" w:color="auto" w:fill="FFFFFF"/>
        <w:ind w:left="0" w:firstLine="540"/>
        <w:rPr>
          <w:rFonts w:ascii="Times New Roman" w:hAnsi="Times New Roman"/>
          <w:color w:val="000000"/>
          <w:szCs w:val="24"/>
        </w:rPr>
      </w:pPr>
      <w:r w:rsidRPr="00C43803">
        <w:rPr>
          <w:rFonts w:ascii="Times New Roman" w:hAnsi="Times New Roman"/>
          <w:color w:val="000000"/>
          <w:szCs w:val="24"/>
        </w:rPr>
        <w:lastRenderedPageBreak/>
        <w:t xml:space="preserve">Пропозиції щодо дозволених обсягів викидів забруднюючих речовин в атмосферне повітря стаціонарними джерелами, які віднесені до основних джерел викидів та пропозиції щодо дозволених обсягів викидів забруднюючих речовин в атмосферне повітря стаціонарними джерелами, які віднесені до інших джерел викидів, встановлені </w:t>
      </w:r>
      <w:r w:rsidRPr="00C43803">
        <w:rPr>
          <w:rFonts w:ascii="Times New Roman" w:hAnsi="Times New Roman"/>
          <w:szCs w:val="24"/>
        </w:rPr>
        <w:t>згідно з вимогами законодавства України</w:t>
      </w:r>
      <w:r w:rsidRPr="00C43803">
        <w:rPr>
          <w:rFonts w:ascii="Times New Roman" w:hAnsi="Times New Roman"/>
          <w:color w:val="000000"/>
          <w:szCs w:val="24"/>
        </w:rPr>
        <w:t>. Для неорганізованих стаціонарних джерел нормативи гранично</w:t>
      </w:r>
      <w:r>
        <w:rPr>
          <w:rFonts w:ascii="Times New Roman" w:hAnsi="Times New Roman"/>
          <w:color w:val="000000"/>
          <w:szCs w:val="24"/>
        </w:rPr>
        <w:t xml:space="preserve"> </w:t>
      </w:r>
      <w:r w:rsidRPr="00C43803">
        <w:rPr>
          <w:rFonts w:ascii="Times New Roman" w:hAnsi="Times New Roman"/>
          <w:color w:val="000000"/>
          <w:szCs w:val="24"/>
        </w:rPr>
        <w:t xml:space="preserve">допустимих викидів забруднюючих речовин не встановлюються. Регулювання викидів від цих джерел здійснюється шляхом встановлення вимог у дозволі на викиди.  </w:t>
      </w:r>
    </w:p>
    <w:p w:rsidR="003A09D6" w:rsidRPr="00820087" w:rsidRDefault="003A09D6" w:rsidP="003A09D6">
      <w:pPr>
        <w:rPr>
          <w:b/>
          <w:bCs/>
          <w:color w:val="FF0000"/>
          <w:lang w:val="ru-RU"/>
        </w:rPr>
      </w:pPr>
      <w:r w:rsidRPr="00C43803">
        <w:rPr>
          <w:noProof/>
        </w:rPr>
        <w:t xml:space="preserve">Пропозиції та зауваження населення і громадських організацій приймаються протягом 30 днів з дня опублікування оголошення до </w:t>
      </w:r>
      <w:r w:rsidRPr="00C43803">
        <w:t>Дніпропетровської ОДА за адресою: 49000, м. Дніпро, пр. Олександра Поля, 1, телефон гарячої лінії: 0 800 505 600 з 8.00 до 20.00</w:t>
      </w:r>
      <w:r w:rsidRPr="00C43803">
        <w:rPr>
          <w:rStyle w:val="a5"/>
        </w:rPr>
        <w:t>.</w:t>
      </w:r>
      <w:r w:rsidRPr="00C43803">
        <w:rPr>
          <w:color w:val="000000"/>
        </w:rPr>
        <w:t xml:space="preserve"> </w:t>
      </w:r>
    </w:p>
    <w:p w:rsidR="00F12C76" w:rsidRDefault="00F12C76" w:rsidP="006C0B77">
      <w:pPr>
        <w:ind w:firstLine="709"/>
      </w:pPr>
    </w:p>
    <w:sectPr w:rsidR="00F12C76" w:rsidSect="006C0B77">
      <w:pgSz w:w="11906" w:h="16838" w:code="9"/>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Schoolbook">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CD0E79"/>
    <w:multiLevelType w:val="hybridMultilevel"/>
    <w:tmpl w:val="F0F488B6"/>
    <w:lvl w:ilvl="0" w:tplc="0419000B">
      <w:start w:val="1"/>
      <w:numFmt w:val="bullet"/>
      <w:lvlText w:val=""/>
      <w:lvlJc w:val="left"/>
      <w:pPr>
        <w:ind w:left="644" w:hanging="360"/>
      </w:pPr>
      <w:rPr>
        <w:rFonts w:ascii="Wingdings" w:hAnsi="Wingdings" w:hint="default"/>
      </w:rPr>
    </w:lvl>
    <w:lvl w:ilvl="1" w:tplc="04190003">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nsid w:val="56501178"/>
    <w:multiLevelType w:val="hybridMultilevel"/>
    <w:tmpl w:val="B3EE630E"/>
    <w:lvl w:ilvl="0" w:tplc="EDCADE80">
      <w:numFmt w:val="bullet"/>
      <w:lvlText w:val="–"/>
      <w:lvlJc w:val="left"/>
      <w:pPr>
        <w:ind w:left="720" w:hanging="360"/>
      </w:pPr>
      <w:rPr>
        <w:rFonts w:ascii="Century Schoolbook" w:eastAsia="Calibri" w:hAnsi="Century Schoolbook" w:cs="Times New Roman" w:hint="default"/>
      </w:rPr>
    </w:lvl>
    <w:lvl w:ilvl="1" w:tplc="513E2DF4">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E8C5D54"/>
    <w:multiLevelType w:val="hybridMultilevel"/>
    <w:tmpl w:val="16F0756C"/>
    <w:lvl w:ilvl="0" w:tplc="0C94E2E6">
      <w:numFmt w:val="bullet"/>
      <w:lvlText w:val="-"/>
      <w:lvlJc w:val="left"/>
      <w:pPr>
        <w:ind w:left="1200" w:hanging="360"/>
      </w:pPr>
      <w:rPr>
        <w:rFonts w:ascii="Times New Roman" w:eastAsia="Calibri" w:hAnsi="Times New Roman" w:cs="Times New Roman" w:hint="default"/>
      </w:rPr>
    </w:lvl>
    <w:lvl w:ilvl="1" w:tplc="04190003" w:tentative="1">
      <w:start w:val="1"/>
      <w:numFmt w:val="bullet"/>
      <w:lvlText w:val="o"/>
      <w:lvlJc w:val="left"/>
      <w:pPr>
        <w:ind w:left="1920" w:hanging="360"/>
      </w:pPr>
      <w:rPr>
        <w:rFonts w:ascii="Courier New" w:hAnsi="Courier New" w:cs="Courier New" w:hint="default"/>
      </w:rPr>
    </w:lvl>
    <w:lvl w:ilvl="2" w:tplc="04190005" w:tentative="1">
      <w:start w:val="1"/>
      <w:numFmt w:val="bullet"/>
      <w:lvlText w:val=""/>
      <w:lvlJc w:val="left"/>
      <w:pPr>
        <w:ind w:left="2640" w:hanging="360"/>
      </w:pPr>
      <w:rPr>
        <w:rFonts w:ascii="Wingdings" w:hAnsi="Wingdings" w:hint="default"/>
      </w:rPr>
    </w:lvl>
    <w:lvl w:ilvl="3" w:tplc="04190001" w:tentative="1">
      <w:start w:val="1"/>
      <w:numFmt w:val="bullet"/>
      <w:lvlText w:val=""/>
      <w:lvlJc w:val="left"/>
      <w:pPr>
        <w:ind w:left="3360" w:hanging="360"/>
      </w:pPr>
      <w:rPr>
        <w:rFonts w:ascii="Symbol" w:hAnsi="Symbol" w:hint="default"/>
      </w:rPr>
    </w:lvl>
    <w:lvl w:ilvl="4" w:tplc="04190003" w:tentative="1">
      <w:start w:val="1"/>
      <w:numFmt w:val="bullet"/>
      <w:lvlText w:val="o"/>
      <w:lvlJc w:val="left"/>
      <w:pPr>
        <w:ind w:left="4080" w:hanging="360"/>
      </w:pPr>
      <w:rPr>
        <w:rFonts w:ascii="Courier New" w:hAnsi="Courier New" w:cs="Courier New" w:hint="default"/>
      </w:rPr>
    </w:lvl>
    <w:lvl w:ilvl="5" w:tplc="04190005" w:tentative="1">
      <w:start w:val="1"/>
      <w:numFmt w:val="bullet"/>
      <w:lvlText w:val=""/>
      <w:lvlJc w:val="left"/>
      <w:pPr>
        <w:ind w:left="4800" w:hanging="360"/>
      </w:pPr>
      <w:rPr>
        <w:rFonts w:ascii="Wingdings" w:hAnsi="Wingdings" w:hint="default"/>
      </w:rPr>
    </w:lvl>
    <w:lvl w:ilvl="6" w:tplc="04190001" w:tentative="1">
      <w:start w:val="1"/>
      <w:numFmt w:val="bullet"/>
      <w:lvlText w:val=""/>
      <w:lvlJc w:val="left"/>
      <w:pPr>
        <w:ind w:left="5520" w:hanging="360"/>
      </w:pPr>
      <w:rPr>
        <w:rFonts w:ascii="Symbol" w:hAnsi="Symbol" w:hint="default"/>
      </w:rPr>
    </w:lvl>
    <w:lvl w:ilvl="7" w:tplc="04190003" w:tentative="1">
      <w:start w:val="1"/>
      <w:numFmt w:val="bullet"/>
      <w:lvlText w:val="o"/>
      <w:lvlJc w:val="left"/>
      <w:pPr>
        <w:ind w:left="6240" w:hanging="360"/>
      </w:pPr>
      <w:rPr>
        <w:rFonts w:ascii="Courier New" w:hAnsi="Courier New" w:cs="Courier New" w:hint="default"/>
      </w:rPr>
    </w:lvl>
    <w:lvl w:ilvl="8" w:tplc="04190005" w:tentative="1">
      <w:start w:val="1"/>
      <w:numFmt w:val="bullet"/>
      <w:lvlText w:val=""/>
      <w:lvlJc w:val="left"/>
      <w:pPr>
        <w:ind w:left="6960" w:hanging="360"/>
      </w:pPr>
      <w:rPr>
        <w:rFonts w:ascii="Wingdings" w:hAnsi="Wingdings" w:hint="default"/>
      </w:rPr>
    </w:lvl>
  </w:abstractNum>
  <w:abstractNum w:abstractNumId="3">
    <w:nsid w:val="7DBE38BB"/>
    <w:multiLevelType w:val="hybridMultilevel"/>
    <w:tmpl w:val="3D8EF456"/>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F9C5224"/>
    <w:multiLevelType w:val="hybridMultilevel"/>
    <w:tmpl w:val="0C8A70A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841F4"/>
    <w:rsid w:val="00002A00"/>
    <w:rsid w:val="000234B2"/>
    <w:rsid w:val="00025640"/>
    <w:rsid w:val="00033C81"/>
    <w:rsid w:val="000E0481"/>
    <w:rsid w:val="00131777"/>
    <w:rsid w:val="0014093D"/>
    <w:rsid w:val="00142290"/>
    <w:rsid w:val="00167182"/>
    <w:rsid w:val="00170F72"/>
    <w:rsid w:val="001841F4"/>
    <w:rsid w:val="001876B1"/>
    <w:rsid w:val="00211458"/>
    <w:rsid w:val="00241317"/>
    <w:rsid w:val="003462CF"/>
    <w:rsid w:val="00370AC0"/>
    <w:rsid w:val="003A09D6"/>
    <w:rsid w:val="003C09F4"/>
    <w:rsid w:val="003D44CF"/>
    <w:rsid w:val="004B096F"/>
    <w:rsid w:val="004B101E"/>
    <w:rsid w:val="004E2B4E"/>
    <w:rsid w:val="004E622C"/>
    <w:rsid w:val="00505417"/>
    <w:rsid w:val="00516C55"/>
    <w:rsid w:val="00546C9A"/>
    <w:rsid w:val="00584DC1"/>
    <w:rsid w:val="00677FA3"/>
    <w:rsid w:val="006C0B77"/>
    <w:rsid w:val="00726395"/>
    <w:rsid w:val="00772A0B"/>
    <w:rsid w:val="007F7B14"/>
    <w:rsid w:val="008242FF"/>
    <w:rsid w:val="00832C8E"/>
    <w:rsid w:val="008446BA"/>
    <w:rsid w:val="00870751"/>
    <w:rsid w:val="00917997"/>
    <w:rsid w:val="00922C48"/>
    <w:rsid w:val="00945259"/>
    <w:rsid w:val="009763B6"/>
    <w:rsid w:val="009A46AD"/>
    <w:rsid w:val="00B915B7"/>
    <w:rsid w:val="00C525E3"/>
    <w:rsid w:val="00CB025E"/>
    <w:rsid w:val="00CC6528"/>
    <w:rsid w:val="00D11396"/>
    <w:rsid w:val="00D77EAC"/>
    <w:rsid w:val="00DE4D3F"/>
    <w:rsid w:val="00E622CF"/>
    <w:rsid w:val="00E76384"/>
    <w:rsid w:val="00E86ACB"/>
    <w:rsid w:val="00E95840"/>
    <w:rsid w:val="00EA59DF"/>
    <w:rsid w:val="00EB3915"/>
    <w:rsid w:val="00ED27A4"/>
    <w:rsid w:val="00EE4070"/>
    <w:rsid w:val="00F12C76"/>
    <w:rsid w:val="00F16CD1"/>
    <w:rsid w:val="00F233BC"/>
    <w:rsid w:val="00F65851"/>
    <w:rsid w:val="00FF24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09D6"/>
    <w:pPr>
      <w:spacing w:after="0" w:line="240" w:lineRule="auto"/>
      <w:ind w:firstLine="567"/>
      <w:jc w:val="both"/>
    </w:pPr>
    <w:rPr>
      <w:rFonts w:ascii="Times New Roman" w:eastAsia="Times New Roman" w:hAnsi="Times New Roman" w:cs="Times New Roman"/>
      <w:kern w:val="0"/>
      <w:sz w:val="24"/>
      <w:szCs w:val="24"/>
      <w:lang w:val="uk-UA" w:eastAsia="ru-RU"/>
    </w:rPr>
  </w:style>
  <w:style w:type="paragraph" w:styleId="1">
    <w:name w:val="heading 1"/>
    <w:basedOn w:val="a"/>
    <w:next w:val="a"/>
    <w:link w:val="11"/>
    <w:qFormat/>
    <w:rsid w:val="003A09D6"/>
    <w:pPr>
      <w:keepNext/>
      <w:spacing w:before="240" w:after="60"/>
      <w:outlineLvl w:val="0"/>
    </w:pPr>
    <w:rPr>
      <w:rFonts w:ascii="Arial" w:hAnsi="Arial" w:cs="Arial"/>
      <w:b/>
      <w:bCs/>
      <w:kern w:val="32"/>
      <w:sz w:val="32"/>
      <w:szCs w:val="32"/>
    </w:rPr>
  </w:style>
  <w:style w:type="paragraph" w:styleId="5">
    <w:name w:val="heading 5"/>
    <w:basedOn w:val="a"/>
    <w:next w:val="a"/>
    <w:link w:val="50"/>
    <w:uiPriority w:val="99"/>
    <w:unhideWhenUsed/>
    <w:qFormat/>
    <w:rsid w:val="00F65851"/>
    <w:pPr>
      <w:keepNext/>
      <w:keepLines/>
      <w:spacing w:before="40"/>
      <w:ind w:firstLine="0"/>
      <w:jc w:val="left"/>
      <w:outlineLvl w:val="4"/>
    </w:pPr>
    <w:rPr>
      <w:rFonts w:asciiTheme="majorHAnsi" w:eastAsiaTheme="majorEastAsia" w:hAnsiTheme="majorHAnsi" w:cstheme="majorBidi"/>
      <w:color w:val="2F5496" w:themeColor="accent1" w:themeShade="BF"/>
      <w:szCs w:val="20"/>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uiPriority w:val="9"/>
    <w:rsid w:val="003A09D6"/>
    <w:rPr>
      <w:rFonts w:asciiTheme="majorHAnsi" w:eastAsiaTheme="majorEastAsia" w:hAnsiTheme="majorHAnsi" w:cstheme="majorBidi"/>
      <w:color w:val="2F5496" w:themeColor="accent1" w:themeShade="BF"/>
      <w:kern w:val="0"/>
      <w:sz w:val="32"/>
      <w:szCs w:val="32"/>
      <w:lang w:val="uk-UA" w:eastAsia="ru-RU"/>
    </w:rPr>
  </w:style>
  <w:style w:type="character" w:customStyle="1" w:styleId="11">
    <w:name w:val="Заголовок 1 Знак1"/>
    <w:link w:val="1"/>
    <w:locked/>
    <w:rsid w:val="003A09D6"/>
    <w:rPr>
      <w:rFonts w:ascii="Arial" w:eastAsia="Times New Roman" w:hAnsi="Arial" w:cs="Arial"/>
      <w:b/>
      <w:bCs/>
      <w:kern w:val="32"/>
      <w:sz w:val="32"/>
      <w:szCs w:val="32"/>
      <w:lang w:val="uk-UA" w:eastAsia="ru-RU"/>
    </w:rPr>
  </w:style>
  <w:style w:type="paragraph" w:styleId="a3">
    <w:name w:val="Body Text"/>
    <w:aliases w:val="таблицы,Основной текст таблиц,в таблице,в таблицах"/>
    <w:basedOn w:val="a"/>
    <w:link w:val="a4"/>
    <w:uiPriority w:val="1"/>
    <w:qFormat/>
    <w:rsid w:val="003A09D6"/>
    <w:rPr>
      <w:b/>
      <w:szCs w:val="20"/>
      <w:u w:val="single"/>
    </w:rPr>
  </w:style>
  <w:style w:type="character" w:customStyle="1" w:styleId="a4">
    <w:name w:val="Основной текст Знак"/>
    <w:aliases w:val="таблицы Знак,Основной текст таблиц Знак,в таблице Знак,в таблицах Знак"/>
    <w:basedOn w:val="a0"/>
    <w:link w:val="a3"/>
    <w:uiPriority w:val="1"/>
    <w:rsid w:val="003A09D6"/>
    <w:rPr>
      <w:rFonts w:ascii="Times New Roman" w:eastAsia="Times New Roman" w:hAnsi="Times New Roman" w:cs="Times New Roman"/>
      <w:b/>
      <w:kern w:val="0"/>
      <w:sz w:val="24"/>
      <w:szCs w:val="20"/>
      <w:u w:val="single"/>
      <w:lang w:val="uk-UA" w:eastAsia="ru-RU"/>
    </w:rPr>
  </w:style>
  <w:style w:type="character" w:customStyle="1" w:styleId="shorttext">
    <w:name w:val="short_text"/>
    <w:basedOn w:val="a0"/>
    <w:rsid w:val="003A09D6"/>
  </w:style>
  <w:style w:type="character" w:styleId="a5">
    <w:name w:val="Hyperlink"/>
    <w:uiPriority w:val="99"/>
    <w:rsid w:val="003A09D6"/>
    <w:rPr>
      <w:color w:val="0000FF"/>
      <w:u w:val="single"/>
    </w:rPr>
  </w:style>
  <w:style w:type="character" w:customStyle="1" w:styleId="hps">
    <w:name w:val="hps"/>
    <w:basedOn w:val="a0"/>
    <w:rsid w:val="003A09D6"/>
  </w:style>
  <w:style w:type="paragraph" w:styleId="a6">
    <w:name w:val="List Paragraph"/>
    <w:aliases w:val="Таблиці,Табличны текст основной,Абзац списку1,Буллет 3-го уровня,Mummuga loetelu,Loendi lõik,просто,Абзац списка11,List Paragraph1 Знак Знак,Colorful List - Accent 11,List Paragraph2,Абзац списка21,Dot pt,Bullet 1,Heading 2_sj"/>
    <w:basedOn w:val="a"/>
    <w:link w:val="a7"/>
    <w:uiPriority w:val="1"/>
    <w:qFormat/>
    <w:rsid w:val="003A09D6"/>
    <w:pPr>
      <w:ind w:left="708"/>
    </w:pPr>
    <w:rPr>
      <w:rFonts w:ascii="Arial" w:hAnsi="Arial"/>
      <w:szCs w:val="20"/>
    </w:rPr>
  </w:style>
  <w:style w:type="paragraph" w:customStyle="1" w:styleId="Default">
    <w:name w:val="Default"/>
    <w:rsid w:val="003A09D6"/>
    <w:pPr>
      <w:autoSpaceDE w:val="0"/>
      <w:autoSpaceDN w:val="0"/>
      <w:adjustRightInd w:val="0"/>
      <w:spacing w:after="0" w:line="240" w:lineRule="auto"/>
      <w:ind w:firstLine="567"/>
      <w:jc w:val="both"/>
    </w:pPr>
    <w:rPr>
      <w:rFonts w:ascii="Times New Roman" w:eastAsia="Times New Roman" w:hAnsi="Times New Roman" w:cs="Times New Roman"/>
      <w:color w:val="000000"/>
      <w:kern w:val="0"/>
      <w:sz w:val="24"/>
      <w:szCs w:val="24"/>
      <w:lang w:eastAsia="ru-RU"/>
    </w:rPr>
  </w:style>
  <w:style w:type="character" w:customStyle="1" w:styleId="fontstyle01">
    <w:name w:val="fontstyle01"/>
    <w:rsid w:val="003A09D6"/>
    <w:rPr>
      <w:rFonts w:ascii="Times New Roman" w:hAnsi="Times New Roman" w:cs="Times New Roman" w:hint="default"/>
      <w:b w:val="0"/>
      <w:bCs w:val="0"/>
      <w:i w:val="0"/>
      <w:iCs w:val="0"/>
      <w:color w:val="000000"/>
      <w:sz w:val="24"/>
      <w:szCs w:val="24"/>
    </w:rPr>
  </w:style>
  <w:style w:type="character" w:customStyle="1" w:styleId="a7">
    <w:name w:val="Абзац списка Знак"/>
    <w:aliases w:val="Таблиці Знак,Табличны текст основной Знак,Абзац списку1 Знак,Буллет 3-го уровня Знак,Mummuga loetelu Знак,Loendi lõik Знак,просто Знак,Абзац списка11 Знак,List Paragraph1 Знак Знак Знак,Colorful List - Accent 11 Знак,Dot pt Знак"/>
    <w:link w:val="a6"/>
    <w:uiPriority w:val="34"/>
    <w:qFormat/>
    <w:rsid w:val="003A09D6"/>
    <w:rPr>
      <w:rFonts w:ascii="Arial" w:eastAsia="Times New Roman" w:hAnsi="Arial" w:cs="Times New Roman"/>
      <w:kern w:val="0"/>
      <w:sz w:val="24"/>
      <w:szCs w:val="20"/>
      <w:lang w:val="uk-UA" w:eastAsia="ru-RU"/>
    </w:rPr>
  </w:style>
  <w:style w:type="character" w:customStyle="1" w:styleId="normaltextrun">
    <w:name w:val="normaltextrun"/>
    <w:basedOn w:val="a0"/>
    <w:rsid w:val="008446BA"/>
  </w:style>
  <w:style w:type="character" w:customStyle="1" w:styleId="eop">
    <w:name w:val="eop"/>
    <w:basedOn w:val="a0"/>
    <w:rsid w:val="008446BA"/>
  </w:style>
  <w:style w:type="paragraph" w:customStyle="1" w:styleId="7">
    <w:name w:val="Знак Знак7"/>
    <w:basedOn w:val="a"/>
    <w:rsid w:val="000234B2"/>
    <w:pPr>
      <w:ind w:firstLine="0"/>
      <w:jc w:val="left"/>
    </w:pPr>
    <w:rPr>
      <w:rFonts w:ascii="Verdana" w:hAnsi="Verdana" w:cs="Verdana"/>
      <w:sz w:val="20"/>
      <w:szCs w:val="20"/>
      <w:lang w:val="en-US" w:eastAsia="en-US"/>
    </w:rPr>
  </w:style>
  <w:style w:type="character" w:customStyle="1" w:styleId="FontStyle15">
    <w:name w:val="Font Style15"/>
    <w:basedOn w:val="a0"/>
    <w:rsid w:val="00170F72"/>
    <w:rPr>
      <w:rFonts w:ascii="Arial" w:hAnsi="Arial" w:cs="Arial" w:hint="default"/>
      <w:sz w:val="24"/>
      <w:szCs w:val="24"/>
    </w:rPr>
  </w:style>
  <w:style w:type="character" w:customStyle="1" w:styleId="50">
    <w:name w:val="Заголовок 5 Знак"/>
    <w:basedOn w:val="a0"/>
    <w:link w:val="5"/>
    <w:uiPriority w:val="99"/>
    <w:rsid w:val="00F65851"/>
    <w:rPr>
      <w:rFonts w:asciiTheme="majorHAnsi" w:eastAsiaTheme="majorEastAsia" w:hAnsiTheme="majorHAnsi" w:cstheme="majorBidi"/>
      <w:color w:val="2F5496" w:themeColor="accent1" w:themeShade="BF"/>
      <w:kern w:val="0"/>
      <w:sz w:val="24"/>
      <w:szCs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kamet-steel@metinvestholding.com"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3cb3d4e-3aed-44d8-87cd-bbd27068f713" xsi:nil="true"/>
    <lcf76f155ced4ddcb4097134ff3c332f xmlns="decba147-c485-4dc0-8323-e2da349c4e9a">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740705AF31569949B2CCC44ACB84812E" ma:contentTypeVersion="17" ma:contentTypeDescription="Створення нового документа." ma:contentTypeScope="" ma:versionID="fa0c82ff0675196bd187ffc3aa1d4db1">
  <xsd:schema xmlns:xsd="http://www.w3.org/2001/XMLSchema" xmlns:xs="http://www.w3.org/2001/XMLSchema" xmlns:p="http://schemas.microsoft.com/office/2006/metadata/properties" xmlns:ns2="decba147-c485-4dc0-8323-e2da349c4e9a" xmlns:ns3="43cb3d4e-3aed-44d8-87cd-bbd27068f713" targetNamespace="http://schemas.microsoft.com/office/2006/metadata/properties" ma:root="true" ma:fieldsID="ebb631b9aab36841ec5287f73eff228c" ns2:_="" ns3:_="">
    <xsd:import namespace="decba147-c485-4dc0-8323-e2da349c4e9a"/>
    <xsd:import namespace="43cb3d4e-3aed-44d8-87cd-bbd27068f71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cba147-c485-4dc0-8323-e2da349c4e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Теги зображень" ma:readOnly="false" ma:fieldId="{5cf76f15-5ced-4ddc-b409-7134ff3c332f}" ma:taxonomyMulti="true" ma:sspId="6856de18-1894-4a0e-aba1-a22f75eea1f0"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3cb3d4e-3aed-44d8-87cd-bbd27068f71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f33d0cb-e63f-4e63-b0d5-512de4ea9d90}" ma:internalName="TaxCatchAll" ma:showField="CatchAllData" ma:web="43cb3d4e-3aed-44d8-87cd-bbd27068f713">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Спільний доступ"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Відомості про тих, хто має доступ"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7F1FAC-B793-455B-B233-7A1ABDF3724A}">
  <ds:schemaRefs>
    <ds:schemaRef ds:uri="http://schemas.microsoft.com/sharepoint/v3/contenttype/forms"/>
  </ds:schemaRefs>
</ds:datastoreItem>
</file>

<file path=customXml/itemProps2.xml><?xml version="1.0" encoding="utf-8"?>
<ds:datastoreItem xmlns:ds="http://schemas.openxmlformats.org/officeDocument/2006/customXml" ds:itemID="{662E3943-D432-45B6-887E-8F5BA1DF7BF8}">
  <ds:schemaRefs>
    <ds:schemaRef ds:uri="http://schemas.microsoft.com/office/2006/metadata/properties"/>
    <ds:schemaRef ds:uri="http://schemas.microsoft.com/office/infopath/2007/PartnerControls"/>
    <ds:schemaRef ds:uri="43cb3d4e-3aed-44d8-87cd-bbd27068f713"/>
    <ds:schemaRef ds:uri="decba147-c485-4dc0-8323-e2da349c4e9a"/>
  </ds:schemaRefs>
</ds:datastoreItem>
</file>

<file path=customXml/itemProps3.xml><?xml version="1.0" encoding="utf-8"?>
<ds:datastoreItem xmlns:ds="http://schemas.openxmlformats.org/officeDocument/2006/customXml" ds:itemID="{04161426-F748-4A75-A222-F1780F7B1A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cba147-c485-4dc0-8323-e2da349c4e9a"/>
    <ds:schemaRef ds:uri="43cb3d4e-3aed-44d8-87cd-bbd27068f7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3</Pages>
  <Words>1173</Words>
  <Characters>6691</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Вікторія Толмачова</dc:creator>
  <cp:keywords/>
  <dc:description/>
  <cp:lastModifiedBy>Админ</cp:lastModifiedBy>
  <cp:revision>19</cp:revision>
  <dcterms:created xsi:type="dcterms:W3CDTF">2024-01-26T17:17:00Z</dcterms:created>
  <dcterms:modified xsi:type="dcterms:W3CDTF">2024-02-19T06:47:00Z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0x010100740705AF31569949B2CCC44ACB84812E</vt:lpwstr>
  </property>
  <property fmtid="{D5CDD505-2E9C-101B-9397-08002B2CF9AE}" pid="3" name="MediaServiceImageTags">
    <vt:lpwstr/>
  </property>
</Properties>
</file>