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15" w:rsidRDefault="00AF6815" w:rsidP="00ED1C72">
      <w:pPr>
        <w:tabs>
          <w:tab w:val="left" w:pos="9639"/>
        </w:tabs>
        <w:ind w:left="5664"/>
        <w:rPr>
          <w:rFonts w:ascii="Times New Roman" w:hAnsi="Times New Roman" w:cs="Times New Roman"/>
          <w:color w:val="000000" w:themeColor="text1"/>
          <w:sz w:val="28"/>
          <w:szCs w:val="28"/>
        </w:rPr>
      </w:pPr>
    </w:p>
    <w:p w:rsidR="00A2442A" w:rsidRPr="008B4ACD" w:rsidRDefault="00AF6815" w:rsidP="00ED1C72">
      <w:pPr>
        <w:tabs>
          <w:tab w:val="left" w:pos="9639"/>
        </w:tabs>
        <w:ind w:left="566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2442A" w:rsidRPr="008B4ACD">
        <w:rPr>
          <w:rFonts w:ascii="Times New Roman" w:hAnsi="Times New Roman" w:cs="Times New Roman"/>
          <w:color w:val="000000" w:themeColor="text1"/>
          <w:sz w:val="28"/>
          <w:szCs w:val="28"/>
        </w:rPr>
        <w:t xml:space="preserve">Додаток </w:t>
      </w:r>
      <w:r w:rsidR="001E4E9D">
        <w:rPr>
          <w:rFonts w:ascii="Times New Roman" w:hAnsi="Times New Roman" w:cs="Times New Roman"/>
          <w:color w:val="000000" w:themeColor="text1"/>
          <w:sz w:val="28"/>
          <w:szCs w:val="28"/>
        </w:rPr>
        <w:t>4</w:t>
      </w:r>
      <w:bookmarkStart w:id="0" w:name="_GoBack"/>
      <w:bookmarkEnd w:id="0"/>
    </w:p>
    <w:p w:rsidR="00A2442A" w:rsidRPr="008B4ACD" w:rsidRDefault="00A2442A" w:rsidP="00ED1C72">
      <w:pPr>
        <w:tabs>
          <w:tab w:val="left" w:pos="9639"/>
        </w:tabs>
        <w:rPr>
          <w:rFonts w:ascii="Times New Roman" w:hAnsi="Times New Roman" w:cs="Times New Roman"/>
          <w:color w:val="000000" w:themeColor="text1"/>
          <w:sz w:val="28"/>
          <w:szCs w:val="28"/>
        </w:rPr>
      </w:pPr>
    </w:p>
    <w:p w:rsidR="00A2442A" w:rsidRPr="008B4ACD" w:rsidRDefault="00A2442A" w:rsidP="00ED1C72">
      <w:pPr>
        <w:tabs>
          <w:tab w:val="left" w:pos="9639"/>
        </w:tabs>
        <w:rPr>
          <w:rFonts w:ascii="Times New Roman" w:hAnsi="Times New Roman" w:cs="Times New Roman"/>
          <w:color w:val="000000" w:themeColor="text1"/>
          <w:sz w:val="28"/>
          <w:szCs w:val="28"/>
        </w:rPr>
      </w:pPr>
    </w:p>
    <w:p w:rsidR="00A2442A" w:rsidRPr="008B4ACD" w:rsidRDefault="00A2442A" w:rsidP="00ED1C72">
      <w:pPr>
        <w:tabs>
          <w:tab w:val="left" w:pos="9639"/>
        </w:tabs>
        <w:jc w:val="cente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 xml:space="preserve">Основні показники </w:t>
      </w:r>
    </w:p>
    <w:p w:rsidR="00A2442A" w:rsidRPr="008B4ACD" w:rsidRDefault="00A2442A" w:rsidP="00ED1C72">
      <w:pPr>
        <w:tabs>
          <w:tab w:val="left" w:pos="9639"/>
        </w:tabs>
        <w:jc w:val="cente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 xml:space="preserve">соціально-економічного та культурного розвитку </w:t>
      </w:r>
    </w:p>
    <w:p w:rsidR="00A2442A" w:rsidRPr="008B4ACD" w:rsidRDefault="00A2442A" w:rsidP="00ED1C72">
      <w:pPr>
        <w:tabs>
          <w:tab w:val="left" w:pos="9639"/>
        </w:tabs>
        <w:jc w:val="cente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Кам</w:t>
      </w:r>
      <w:r w:rsidRPr="008B4ACD">
        <w:rPr>
          <w:rFonts w:ascii="Times New Roman" w:hAnsi="Times New Roman" w:cs="Times New Roman"/>
          <w:b/>
          <w:color w:val="000000" w:themeColor="text1"/>
          <w:sz w:val="28"/>
          <w:szCs w:val="28"/>
          <w:lang w:val="ru-RU"/>
        </w:rPr>
        <w:t>’</w:t>
      </w:r>
      <w:proofErr w:type="spellStart"/>
      <w:r w:rsidRPr="008B4ACD">
        <w:rPr>
          <w:rFonts w:ascii="Times New Roman" w:hAnsi="Times New Roman" w:cs="Times New Roman"/>
          <w:b/>
          <w:color w:val="000000" w:themeColor="text1"/>
          <w:sz w:val="28"/>
          <w:szCs w:val="28"/>
        </w:rPr>
        <w:t>янського</w:t>
      </w:r>
      <w:proofErr w:type="spellEnd"/>
      <w:r w:rsidRPr="008B4ACD">
        <w:rPr>
          <w:rFonts w:ascii="Times New Roman" w:hAnsi="Times New Roman" w:cs="Times New Roman"/>
          <w:b/>
          <w:color w:val="000000" w:themeColor="text1"/>
          <w:sz w:val="28"/>
          <w:szCs w:val="28"/>
        </w:rPr>
        <w:t xml:space="preserve"> району на 2024 рік </w:t>
      </w:r>
    </w:p>
    <w:p w:rsidR="00A2442A" w:rsidRPr="008B4ACD" w:rsidRDefault="00A2442A" w:rsidP="00ED1C72">
      <w:pPr>
        <w:tabs>
          <w:tab w:val="left" w:pos="9639"/>
        </w:tabs>
        <w:jc w:val="center"/>
        <w:rPr>
          <w:rFonts w:ascii="Times New Roman" w:hAnsi="Times New Roman" w:cs="Times New Roman"/>
          <w:b/>
          <w:color w:val="000000" w:themeColor="text1"/>
          <w:sz w:val="28"/>
          <w:szCs w:val="28"/>
        </w:rPr>
      </w:pPr>
    </w:p>
    <w:tbl>
      <w:tblPr>
        <w:tblW w:w="940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5623"/>
        <w:gridCol w:w="1801"/>
        <w:gridCol w:w="1981"/>
      </w:tblGrid>
      <w:tr w:rsidR="00A2442A" w:rsidRPr="008B4ACD" w:rsidTr="00A2442A">
        <w:trPr>
          <w:trHeight w:val="774"/>
          <w:tblHeader/>
        </w:trPr>
        <w:tc>
          <w:tcPr>
            <w:tcW w:w="5623" w:type="dxa"/>
            <w:vMerge w:val="restart"/>
            <w:tcBorders>
              <w:top w:val="single" w:sz="4" w:space="0" w:color="auto"/>
              <w:left w:val="single" w:sz="4" w:space="0" w:color="auto"/>
              <w:bottom w:val="single" w:sz="4" w:space="0" w:color="auto"/>
              <w:right w:val="single" w:sz="4" w:space="0" w:color="auto"/>
            </w:tcBorders>
            <w:vAlign w:val="center"/>
          </w:tcPr>
          <w:p w:rsidR="00A2442A" w:rsidRPr="008B4ACD" w:rsidRDefault="00A2442A" w:rsidP="00ED1C72">
            <w:pPr>
              <w:tabs>
                <w:tab w:val="left" w:pos="9639"/>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Показники</w:t>
            </w: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A2442A" w:rsidRPr="008B4ACD" w:rsidRDefault="00A2442A" w:rsidP="00ED1C72">
            <w:pPr>
              <w:tabs>
                <w:tab w:val="left" w:pos="9639"/>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Одиниця виміру</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A2442A" w:rsidRPr="008B4ACD" w:rsidRDefault="00A2442A" w:rsidP="00ED1C72">
            <w:pPr>
              <w:tabs>
                <w:tab w:val="left" w:pos="9639"/>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Прогноз</w:t>
            </w:r>
          </w:p>
          <w:p w:rsidR="00A2442A" w:rsidRPr="008B4ACD" w:rsidRDefault="00A2442A" w:rsidP="00ED1C72">
            <w:pPr>
              <w:tabs>
                <w:tab w:val="left" w:pos="9639"/>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2024</w:t>
            </w:r>
          </w:p>
        </w:tc>
      </w:tr>
      <w:tr w:rsidR="00A2442A" w:rsidRPr="008B4ACD" w:rsidTr="00A2442A">
        <w:trPr>
          <w:trHeight w:val="322"/>
          <w:tblHeader/>
        </w:trPr>
        <w:tc>
          <w:tcPr>
            <w:tcW w:w="5623" w:type="dxa"/>
            <w:vMerge/>
            <w:tcBorders>
              <w:top w:val="single" w:sz="4" w:space="0" w:color="auto"/>
              <w:left w:val="single" w:sz="4" w:space="0" w:color="auto"/>
              <w:bottom w:val="single" w:sz="4" w:space="0" w:color="auto"/>
              <w:right w:val="single" w:sz="4" w:space="0" w:color="auto"/>
            </w:tcBorders>
            <w:vAlign w:val="center"/>
          </w:tcPr>
          <w:p w:rsidR="00A2442A" w:rsidRPr="008B4ACD" w:rsidRDefault="00A2442A" w:rsidP="00ED1C72">
            <w:pPr>
              <w:tabs>
                <w:tab w:val="left" w:pos="9639"/>
              </w:tabs>
              <w:rPr>
                <w:rFonts w:ascii="Times New Roman" w:hAnsi="Times New Roman" w:cs="Times New Roman"/>
                <w:color w:val="000000" w:themeColor="text1"/>
                <w:sz w:val="28"/>
                <w:szCs w:val="28"/>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A2442A" w:rsidRPr="008B4ACD" w:rsidRDefault="00A2442A" w:rsidP="00ED1C72">
            <w:pPr>
              <w:tabs>
                <w:tab w:val="left" w:pos="9639"/>
              </w:tabs>
              <w:rPr>
                <w:rFonts w:ascii="Times New Roman" w:hAnsi="Times New Roman" w:cs="Times New Roman"/>
                <w:color w:val="000000" w:themeColor="text1"/>
                <w:sz w:val="28"/>
                <w:szCs w:val="28"/>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A2442A" w:rsidRPr="008B4ACD" w:rsidRDefault="00A2442A" w:rsidP="00ED1C72">
            <w:pPr>
              <w:tabs>
                <w:tab w:val="left" w:pos="9639"/>
              </w:tabs>
              <w:rPr>
                <w:rFonts w:ascii="Times New Roman" w:hAnsi="Times New Roman" w:cs="Times New Roman"/>
                <w:color w:val="000000" w:themeColor="text1"/>
                <w:sz w:val="28"/>
                <w:szCs w:val="28"/>
              </w:rPr>
            </w:pPr>
          </w:p>
        </w:tc>
      </w:tr>
      <w:tr w:rsidR="00227C85" w:rsidRPr="008B4ACD" w:rsidTr="00CE4106">
        <w:trPr>
          <w:trHeight w:val="54"/>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I. Промисловість</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у тому числі:</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p>
        </w:tc>
      </w:tr>
      <w:tr w:rsidR="00227C85" w:rsidRPr="008B4ACD" w:rsidTr="00CE4106">
        <w:trPr>
          <w:trHeight w:val="474"/>
        </w:trPr>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Обсяг реалізованої промислової продукції у діючих цінах – усього</w:t>
            </w:r>
          </w:p>
        </w:tc>
        <w:tc>
          <w:tcPr>
            <w:tcW w:w="180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млрд. грн</w:t>
            </w:r>
          </w:p>
        </w:tc>
        <w:tc>
          <w:tcPr>
            <w:tcW w:w="198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4,4</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Добувна промисловість і розроблення кар’єрів</w:t>
            </w:r>
          </w:p>
        </w:tc>
        <w:tc>
          <w:tcPr>
            <w:tcW w:w="180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3,0</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Виробництво харчових продуктів, напоїв та тютюнових виробів</w:t>
            </w:r>
          </w:p>
        </w:tc>
        <w:tc>
          <w:tcPr>
            <w:tcW w:w="180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млн. грн</w:t>
            </w:r>
          </w:p>
        </w:tc>
        <w:tc>
          <w:tcPr>
            <w:tcW w:w="198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2,308</w:t>
            </w:r>
          </w:p>
        </w:tc>
      </w:tr>
      <w:tr w:rsidR="00227C85" w:rsidRPr="008B4ACD" w:rsidTr="00CE4106">
        <w:trPr>
          <w:trHeight w:val="206"/>
        </w:trPr>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bCs/>
                <w:color w:val="000000" w:themeColor="text1"/>
                <w:sz w:val="28"/>
                <w:szCs w:val="28"/>
              </w:rPr>
            </w:pPr>
            <w:r w:rsidRPr="008B4ACD">
              <w:rPr>
                <w:rFonts w:ascii="Times New Roman" w:hAnsi="Times New Roman" w:cs="Times New Roman"/>
                <w:bCs/>
                <w:color w:val="000000" w:themeColor="text1"/>
                <w:sz w:val="28"/>
                <w:szCs w:val="28"/>
              </w:rPr>
              <w:t>Виробництво коксу</w:t>
            </w:r>
          </w:p>
        </w:tc>
        <w:tc>
          <w:tcPr>
            <w:tcW w:w="180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млрд. грн</w:t>
            </w:r>
          </w:p>
        </w:tc>
        <w:tc>
          <w:tcPr>
            <w:tcW w:w="198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bCs/>
                <w:color w:val="000000" w:themeColor="text1"/>
                <w:sz w:val="28"/>
                <w:szCs w:val="28"/>
              </w:rPr>
            </w:pPr>
            <w:r w:rsidRPr="008B4ACD">
              <w:rPr>
                <w:rFonts w:ascii="Times New Roman" w:hAnsi="Times New Roman" w:cs="Times New Roman"/>
                <w:bCs/>
                <w:color w:val="000000" w:themeColor="text1"/>
                <w:sz w:val="28"/>
                <w:szCs w:val="28"/>
              </w:rPr>
              <w:t>0,1</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Металургійне виробництво, виробництво готових металевих виробів</w:t>
            </w:r>
          </w:p>
        </w:tc>
        <w:tc>
          <w:tcPr>
            <w:tcW w:w="180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млн. грн</w:t>
            </w:r>
          </w:p>
        </w:tc>
        <w:tc>
          <w:tcPr>
            <w:tcW w:w="198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bCs/>
                <w:color w:val="000000" w:themeColor="text1"/>
                <w:sz w:val="28"/>
                <w:szCs w:val="28"/>
              </w:rPr>
            </w:pPr>
            <w:r w:rsidRPr="008B4ACD">
              <w:rPr>
                <w:rFonts w:ascii="Times New Roman" w:hAnsi="Times New Roman" w:cs="Times New Roman"/>
                <w:bCs/>
                <w:color w:val="000000" w:themeColor="text1"/>
                <w:sz w:val="28"/>
                <w:szCs w:val="28"/>
              </w:rPr>
              <w:t xml:space="preserve"> 364,9</w:t>
            </w:r>
          </w:p>
          <w:p w:rsidR="00227C85" w:rsidRPr="008B4ACD" w:rsidRDefault="00227C85" w:rsidP="00CE4106">
            <w:pPr>
              <w:tabs>
                <w:tab w:val="center" w:pos="2757"/>
              </w:tabs>
              <w:jc w:val="cente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bCs/>
                <w:color w:val="000000" w:themeColor="text1"/>
                <w:sz w:val="28"/>
                <w:szCs w:val="28"/>
              </w:rPr>
            </w:pPr>
            <w:r w:rsidRPr="008B4ACD">
              <w:rPr>
                <w:rFonts w:ascii="Times New Roman" w:hAnsi="Times New Roman" w:cs="Times New Roman"/>
                <w:bCs/>
                <w:color w:val="000000" w:themeColor="text1"/>
                <w:sz w:val="28"/>
                <w:szCs w:val="28"/>
              </w:rPr>
              <w:t xml:space="preserve">Машинобудування, крім ремонту і монтажу машин і устаткування </w:t>
            </w:r>
          </w:p>
        </w:tc>
        <w:tc>
          <w:tcPr>
            <w:tcW w:w="180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млн. грн</w:t>
            </w:r>
          </w:p>
        </w:tc>
        <w:tc>
          <w:tcPr>
            <w:tcW w:w="198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bCs/>
                <w:color w:val="000000" w:themeColor="text1"/>
                <w:sz w:val="28"/>
                <w:szCs w:val="28"/>
              </w:rPr>
            </w:pPr>
            <w:r w:rsidRPr="008B4ACD">
              <w:rPr>
                <w:rFonts w:ascii="Times New Roman" w:hAnsi="Times New Roman" w:cs="Times New Roman"/>
                <w:bCs/>
                <w:color w:val="000000" w:themeColor="text1"/>
                <w:sz w:val="28"/>
                <w:szCs w:val="28"/>
              </w:rPr>
              <w:t>1,751</w:t>
            </w:r>
          </w:p>
          <w:p w:rsidR="00227C85" w:rsidRPr="008B4ACD" w:rsidRDefault="00227C85" w:rsidP="00CE4106">
            <w:pPr>
              <w:jc w:val="center"/>
              <w:rPr>
                <w:rFonts w:ascii="Times New Roman" w:hAnsi="Times New Roman" w:cs="Times New Roman"/>
                <w:bCs/>
                <w:color w:val="000000" w:themeColor="text1"/>
                <w:sz w:val="28"/>
                <w:szCs w:val="28"/>
              </w:rPr>
            </w:pPr>
          </w:p>
        </w:tc>
      </w:tr>
      <w:tr w:rsidR="00227C85" w:rsidRPr="008B4ACD" w:rsidTr="00CE4106">
        <w:trPr>
          <w:trHeight w:val="496"/>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II. Сільське господарство</w:t>
            </w:r>
          </w:p>
        </w:tc>
        <w:tc>
          <w:tcPr>
            <w:tcW w:w="180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Валова продукція сільського господарства по всіх категоріях господарств у цінах 2010 року, усього</w:t>
            </w:r>
          </w:p>
        </w:tc>
        <w:tc>
          <w:tcPr>
            <w:tcW w:w="180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млн. грн</w:t>
            </w:r>
          </w:p>
        </w:tc>
        <w:tc>
          <w:tcPr>
            <w:tcW w:w="198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 54,07</w:t>
            </w:r>
          </w:p>
        </w:tc>
      </w:tr>
      <w:tr w:rsidR="00227C85" w:rsidRPr="008B4ACD" w:rsidTr="00CE4106">
        <w:trPr>
          <w:trHeight w:val="657"/>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b/>
                <w:i/>
                <w:color w:val="000000" w:themeColor="text1"/>
                <w:sz w:val="28"/>
                <w:szCs w:val="28"/>
              </w:rPr>
            </w:pPr>
            <w:r w:rsidRPr="008B4ACD">
              <w:rPr>
                <w:rFonts w:ascii="Times New Roman" w:hAnsi="Times New Roman" w:cs="Times New Roman"/>
                <w:b/>
                <w:i/>
                <w:color w:val="000000" w:themeColor="text1"/>
                <w:sz w:val="28"/>
                <w:szCs w:val="28"/>
              </w:rPr>
              <w:t>Виробництво основних видів сільськогосподарської продукції</w:t>
            </w:r>
          </w:p>
        </w:tc>
        <w:tc>
          <w:tcPr>
            <w:tcW w:w="180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p>
        </w:tc>
      </w:tr>
      <w:tr w:rsidR="00227C85" w:rsidRPr="008B4ACD" w:rsidTr="00CE4106">
        <w:trPr>
          <w:trHeight w:val="180"/>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Зернові культур та зернобобові</w:t>
            </w:r>
          </w:p>
        </w:tc>
        <w:tc>
          <w:tcPr>
            <w:tcW w:w="180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459,354</w:t>
            </w:r>
          </w:p>
        </w:tc>
      </w:tr>
      <w:tr w:rsidR="00227C85" w:rsidRPr="008B4ACD" w:rsidTr="00CE4106">
        <w:trPr>
          <w:trHeight w:val="325"/>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b/>
                <w:i/>
                <w:color w:val="000000" w:themeColor="text1"/>
                <w:sz w:val="28"/>
                <w:szCs w:val="28"/>
              </w:rPr>
            </w:pPr>
            <w:r w:rsidRPr="008B4ACD">
              <w:rPr>
                <w:rFonts w:ascii="Times New Roman" w:hAnsi="Times New Roman" w:cs="Times New Roman"/>
                <w:color w:val="000000" w:themeColor="text1"/>
                <w:sz w:val="28"/>
                <w:szCs w:val="28"/>
              </w:rPr>
              <w:t>у тому числі:</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b/>
                <w:color w:val="000000" w:themeColor="text1"/>
                <w:sz w:val="28"/>
                <w:szCs w:val="28"/>
              </w:rPr>
            </w:pPr>
          </w:p>
        </w:tc>
      </w:tr>
      <w:tr w:rsidR="00227C85" w:rsidRPr="008B4ACD" w:rsidTr="00CE4106">
        <w:trPr>
          <w:trHeight w:val="260"/>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Пшениця (озима/яра)</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224,0</w:t>
            </w:r>
          </w:p>
        </w:tc>
      </w:tr>
      <w:tr w:rsidR="00227C85" w:rsidRPr="008B4ACD" w:rsidTr="00CE4106">
        <w:trPr>
          <w:trHeight w:val="263"/>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Ячмінь (озимий/ярий)</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74,9</w:t>
            </w:r>
          </w:p>
        </w:tc>
      </w:tr>
      <w:tr w:rsidR="00227C85" w:rsidRPr="008B4ACD" w:rsidTr="00CE4106">
        <w:trPr>
          <w:trHeight w:val="268"/>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Горох</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3,8</w:t>
            </w:r>
          </w:p>
        </w:tc>
      </w:tr>
      <w:tr w:rsidR="00227C85" w:rsidRPr="008B4ACD" w:rsidTr="00CE4106">
        <w:trPr>
          <w:trHeight w:val="257"/>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Жито</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0,875</w:t>
            </w:r>
          </w:p>
        </w:tc>
      </w:tr>
      <w:tr w:rsidR="00227C85" w:rsidRPr="008B4ACD" w:rsidTr="00CE4106">
        <w:trPr>
          <w:trHeight w:val="262"/>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Овес </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0,560</w:t>
            </w:r>
          </w:p>
        </w:tc>
      </w:tr>
      <w:tr w:rsidR="00227C85" w:rsidRPr="008B4ACD" w:rsidTr="00CE4106">
        <w:trPr>
          <w:trHeight w:val="251"/>
        </w:trPr>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 Кукурудза (у заліковій вазі)</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153,2</w:t>
            </w:r>
          </w:p>
        </w:tc>
      </w:tr>
      <w:tr w:rsidR="00227C85" w:rsidRPr="008B4ACD" w:rsidTr="00CE4106">
        <w:trPr>
          <w:trHeight w:val="242"/>
        </w:trPr>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Гречка </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0,324</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Просо</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p w:rsidR="00227C85" w:rsidRPr="008B4ACD" w:rsidRDefault="00227C85" w:rsidP="00CE4106">
            <w:pPr>
              <w:jc w:val="cente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1,35</w:t>
            </w:r>
          </w:p>
        </w:tc>
      </w:tr>
      <w:tr w:rsidR="00227C85" w:rsidRPr="008B4ACD" w:rsidTr="00CE4106">
        <w:trPr>
          <w:trHeight w:val="192"/>
        </w:trPr>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Сорго </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0,345</w:t>
            </w:r>
          </w:p>
        </w:tc>
      </w:tr>
      <w:tr w:rsidR="00227C85" w:rsidRPr="008B4ACD" w:rsidTr="00CE4106">
        <w:trPr>
          <w:trHeight w:val="181"/>
        </w:trPr>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Культури олійні</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color w:val="000000" w:themeColor="text1"/>
                <w:sz w:val="28"/>
                <w:szCs w:val="28"/>
              </w:rPr>
              <w:t>у тому числі:</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Соняшник </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189,7</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Ріпак </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62,1</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Соя </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1,116</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Виробництво продукції тваринництва</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lastRenderedPageBreak/>
              <w:t>у тому числі:</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Жива маса сільськогосподарських тварин, реалізованих на забій</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57,46</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Обсяг виробництва ( валовий надій) молока</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тис. </w:t>
            </w:r>
            <w:proofErr w:type="spellStart"/>
            <w:r w:rsidRPr="008B4ACD">
              <w:rPr>
                <w:rFonts w:ascii="Times New Roman" w:hAnsi="Times New Roman" w:cs="Times New Roman"/>
                <w:color w:val="000000" w:themeColor="text1"/>
                <w:sz w:val="28"/>
                <w:szCs w:val="28"/>
              </w:rPr>
              <w:t>тонн</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        7,1</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both"/>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Кількість одержаних яєць від птиці свійської</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млн. штук</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        25,0</w:t>
            </w:r>
          </w:p>
        </w:tc>
      </w:tr>
      <w:tr w:rsidR="00227C85" w:rsidRPr="008B4ACD" w:rsidTr="00CE4106">
        <w:trPr>
          <w:trHeight w:val="516"/>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V. Фінансові показники</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Надходження податкових та інших обов’язкових платежів до бюджетів усіх рівнів</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млн. грн</w:t>
            </w:r>
          </w:p>
        </w:tc>
        <w:tc>
          <w:tcPr>
            <w:tcW w:w="1981" w:type="dxa"/>
            <w:vMerge w:val="restart"/>
            <w:tcBorders>
              <w:top w:val="single" w:sz="4" w:space="0" w:color="auto"/>
              <w:left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i/>
                <w:color w:val="000000" w:themeColor="text1"/>
                <w:sz w:val="26"/>
                <w:szCs w:val="26"/>
              </w:rPr>
            </w:pPr>
            <w:r w:rsidRPr="008B4ACD">
              <w:rPr>
                <w:rFonts w:ascii="Times New Roman" w:hAnsi="Times New Roman" w:cs="Times New Roman"/>
                <w:i/>
                <w:color w:val="000000" w:themeColor="text1"/>
                <w:sz w:val="26"/>
                <w:szCs w:val="26"/>
              </w:rPr>
              <w:t>Дані будуть після прийняття бюджетів                                 на 2024 рік територіальними громадами</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Доходи місцевих бюджетів</w:t>
            </w:r>
          </w:p>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(без трансфертів)</w:t>
            </w:r>
          </w:p>
          <w:p w:rsidR="00227C85" w:rsidRPr="008B4ACD" w:rsidRDefault="00227C85" w:rsidP="00CE4106">
            <w:pPr>
              <w:rPr>
                <w:rFonts w:ascii="Times New Roman" w:hAnsi="Times New Roman" w:cs="Times New Roman"/>
                <w:color w:val="000000" w:themeColor="text1"/>
                <w:sz w:val="28"/>
                <w:szCs w:val="28"/>
              </w:rPr>
            </w:pP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млн. грн</w:t>
            </w:r>
          </w:p>
        </w:tc>
        <w:tc>
          <w:tcPr>
            <w:tcW w:w="1981" w:type="dxa"/>
            <w:vMerge/>
            <w:tcBorders>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p>
        </w:tc>
      </w:tr>
      <w:tr w:rsidR="00227C85" w:rsidRPr="008B4ACD" w:rsidTr="00CE4106">
        <w:trPr>
          <w:trHeight w:val="419"/>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VІ. Показники рівня життя</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Фонд оплати праці </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млн. грн</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1138765,1</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Середньомісячна заробітна плата</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грн</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16758,0</w:t>
            </w:r>
          </w:p>
        </w:tc>
      </w:tr>
      <w:tr w:rsidR="00227C85" w:rsidRPr="008B4ACD" w:rsidTr="00CE4106">
        <w:trPr>
          <w:trHeight w:val="473"/>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V</w:t>
            </w:r>
            <w:r w:rsidRPr="008B4ACD">
              <w:rPr>
                <w:rFonts w:ascii="Times New Roman" w:hAnsi="Times New Roman" w:cs="Times New Roman"/>
                <w:b/>
                <w:color w:val="000000" w:themeColor="text1"/>
                <w:sz w:val="28"/>
                <w:szCs w:val="28"/>
                <w:lang w:val="en-US"/>
              </w:rPr>
              <w:t>II</w:t>
            </w:r>
            <w:r w:rsidRPr="008B4ACD">
              <w:rPr>
                <w:rFonts w:ascii="Times New Roman" w:hAnsi="Times New Roman" w:cs="Times New Roman"/>
                <w:b/>
                <w:color w:val="000000" w:themeColor="text1"/>
                <w:sz w:val="28"/>
                <w:szCs w:val="28"/>
              </w:rPr>
              <w:t>. Населення та ринок праці</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rPr>
                <w:rFonts w:ascii="Times New Roman" w:hAnsi="Times New Roman" w:cs="Times New Roman"/>
                <w:color w:val="000000" w:themeColor="text1"/>
                <w:sz w:val="28"/>
                <w:szCs w:val="28"/>
              </w:rPr>
            </w:pPr>
          </w:p>
        </w:tc>
      </w:tr>
      <w:tr w:rsidR="00227C85" w:rsidRPr="008B4ACD" w:rsidTr="00CE4106">
        <w:trPr>
          <w:trHeight w:val="473"/>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 xml:space="preserve">Чисельність осі, які отримували послуги служби зайнятості у звітному періоді, </w:t>
            </w:r>
          </w:p>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color w:val="000000" w:themeColor="text1"/>
                <w:sz w:val="28"/>
                <w:szCs w:val="28"/>
              </w:rPr>
              <w:t>з них</w:t>
            </w:r>
            <w:r w:rsidRPr="008B4ACD">
              <w:rPr>
                <w:rFonts w:ascii="Times New Roman" w:hAnsi="Times New Roman" w:cs="Times New Roman"/>
                <w:b/>
                <w:color w:val="000000" w:themeColor="text1"/>
                <w:sz w:val="28"/>
                <w:szCs w:val="28"/>
              </w:rPr>
              <w:t>:</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тис. 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13,588</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Мають статус безробітного</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тис. 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9,814</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Працевлаштовані </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тис. 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7,165</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Проходили професійне навчання та перенавчання</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тис. 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1,960</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Брали участь у громадських та інших роботах тимчасового характеру</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тис. 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1,595</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Кількість осіб охоплених профорієнтаційними послугами</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i/>
                <w:color w:val="000000" w:themeColor="text1"/>
                <w:sz w:val="28"/>
                <w:szCs w:val="28"/>
              </w:rPr>
            </w:pPr>
            <w:r w:rsidRPr="008B4ACD">
              <w:rPr>
                <w:rFonts w:ascii="Times New Roman" w:hAnsi="Times New Roman" w:cs="Times New Roman"/>
                <w:color w:val="000000" w:themeColor="text1"/>
                <w:sz w:val="28"/>
                <w:szCs w:val="28"/>
              </w:rPr>
              <w:t>тис. 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6,858</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Кількість зареєстрованих безробітних (на кінець періоду)</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тис. 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3,179</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Кількість осіб по яким надано інформацію щодо запланованого вивільнення</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тис. 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0,78</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Навантаження незайнятого населення на  1 (одне) вільне робоче місце (вакансій)</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           7</w:t>
            </w:r>
          </w:p>
        </w:tc>
      </w:tr>
      <w:tr w:rsidR="00227C85" w:rsidRPr="008B4ACD" w:rsidTr="00CE4106">
        <w:trPr>
          <w:trHeight w:val="495"/>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b/>
                <w:color w:val="000000" w:themeColor="text1"/>
                <w:sz w:val="28"/>
                <w:szCs w:val="28"/>
              </w:rPr>
              <w:t>V</w:t>
            </w:r>
            <w:r w:rsidRPr="008B4ACD">
              <w:rPr>
                <w:rFonts w:ascii="Times New Roman" w:hAnsi="Times New Roman" w:cs="Times New Roman"/>
                <w:b/>
                <w:color w:val="000000" w:themeColor="text1"/>
                <w:sz w:val="28"/>
                <w:szCs w:val="28"/>
                <w:lang w:val="en-US"/>
              </w:rPr>
              <w:t>III</w:t>
            </w:r>
            <w:r w:rsidRPr="008B4ACD">
              <w:rPr>
                <w:rFonts w:ascii="Times New Roman" w:hAnsi="Times New Roman" w:cs="Times New Roman"/>
                <w:b/>
                <w:color w:val="000000" w:themeColor="text1"/>
                <w:sz w:val="28"/>
                <w:szCs w:val="28"/>
              </w:rPr>
              <w:t>. Розвиток малого підприємництва</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rPr>
                <w:rFonts w:ascii="Times New Roman" w:hAnsi="Times New Roman" w:cs="Times New Roman"/>
                <w:color w:val="000000" w:themeColor="text1"/>
                <w:sz w:val="28"/>
                <w:szCs w:val="28"/>
              </w:rPr>
            </w:pPr>
          </w:p>
        </w:tc>
      </w:tr>
      <w:tr w:rsidR="00227C85" w:rsidRPr="008B4ACD" w:rsidTr="00CE4106">
        <w:trPr>
          <w:trHeight w:val="279"/>
        </w:trPr>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b/>
                <w:color w:val="000000" w:themeColor="text1"/>
                <w:sz w:val="28"/>
                <w:szCs w:val="28"/>
              </w:rPr>
            </w:pPr>
            <w:r w:rsidRPr="008B4ACD">
              <w:rPr>
                <w:rFonts w:ascii="Times New Roman" w:hAnsi="Times New Roman" w:cs="Times New Roman"/>
                <w:color w:val="000000" w:themeColor="text1"/>
                <w:sz w:val="28"/>
                <w:szCs w:val="28"/>
              </w:rPr>
              <w:t xml:space="preserve">Кількість великих підприємств </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од.</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tabs>
                <w:tab w:val="center" w:pos="2757"/>
              </w:tabs>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68</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Кількість малих підприємств </w:t>
            </w:r>
          </w:p>
        </w:tc>
        <w:tc>
          <w:tcPr>
            <w:tcW w:w="180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один.</w:t>
            </w:r>
          </w:p>
        </w:tc>
        <w:tc>
          <w:tcPr>
            <w:tcW w:w="1981" w:type="dxa"/>
            <w:tcBorders>
              <w:top w:val="single" w:sz="4" w:space="0" w:color="auto"/>
              <w:left w:val="single" w:sz="4" w:space="0" w:color="auto"/>
              <w:bottom w:val="single" w:sz="4" w:space="0" w:color="auto"/>
              <w:right w:val="single" w:sz="4" w:space="0" w:color="auto"/>
            </w:tcBorders>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1906,0</w:t>
            </w:r>
          </w:p>
          <w:p w:rsidR="00227C85" w:rsidRPr="008B4ACD" w:rsidRDefault="00227C85" w:rsidP="00CE4106">
            <w:pPr>
              <w:jc w:val="cente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 xml:space="preserve">Чисельність найманих працівників у малому підприємництві </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тис. 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91,343</w:t>
            </w:r>
          </w:p>
          <w:p w:rsidR="00227C85" w:rsidRPr="008B4ACD" w:rsidRDefault="00227C85" w:rsidP="00CE4106">
            <w:pPr>
              <w:tabs>
                <w:tab w:val="center" w:pos="2757"/>
              </w:tabs>
              <w:jc w:val="cente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Питома вага продукції, виробленої малими підприємствами</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42,9</w:t>
            </w:r>
          </w:p>
          <w:p w:rsidR="00227C85" w:rsidRPr="008B4ACD" w:rsidRDefault="00227C85" w:rsidP="00CE4106">
            <w:pPr>
              <w:tabs>
                <w:tab w:val="center" w:pos="2757"/>
              </w:tabs>
              <w:jc w:val="cente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Кількість середніх підприємств на  10 тис.</w:t>
            </w:r>
            <w:r w:rsidRPr="008B4ACD">
              <w:rPr>
                <w:rFonts w:ascii="Times New Roman" w:hAnsi="Times New Roman" w:cs="Times New Roman"/>
                <w:color w:val="000000" w:themeColor="text1"/>
                <w:sz w:val="28"/>
                <w:szCs w:val="28"/>
                <w:lang w:val="ru-RU"/>
              </w:rPr>
              <w:t xml:space="preserve"> </w:t>
            </w:r>
            <w:r w:rsidRPr="008B4ACD">
              <w:rPr>
                <w:rFonts w:ascii="Times New Roman" w:hAnsi="Times New Roman" w:cs="Times New Roman"/>
                <w:color w:val="000000" w:themeColor="text1"/>
                <w:sz w:val="28"/>
                <w:szCs w:val="28"/>
              </w:rPr>
              <w:t>населення</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один.</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10,3</w:t>
            </w: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lastRenderedPageBreak/>
              <w:t xml:space="preserve">Чисельність найманих працівників у середньому підприємництві </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тис. 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8,919</w:t>
            </w:r>
          </w:p>
          <w:p w:rsidR="00227C85" w:rsidRPr="008B4ACD" w:rsidRDefault="00227C85" w:rsidP="00CE4106">
            <w:pPr>
              <w:tabs>
                <w:tab w:val="center" w:pos="2757"/>
              </w:tabs>
              <w:jc w:val="cente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Питома вага продукції, виробленої середніми підприємствами</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72,4</w:t>
            </w:r>
          </w:p>
          <w:p w:rsidR="00227C85" w:rsidRPr="008B4ACD" w:rsidRDefault="00227C85" w:rsidP="00CE4106">
            <w:pPr>
              <w:tabs>
                <w:tab w:val="center" w:pos="2757"/>
              </w:tabs>
              <w:jc w:val="center"/>
              <w:rPr>
                <w:rFonts w:ascii="Times New Roman" w:hAnsi="Times New Roman" w:cs="Times New Roman"/>
                <w:color w:val="000000" w:themeColor="text1"/>
                <w:sz w:val="28"/>
                <w:szCs w:val="28"/>
              </w:rPr>
            </w:pPr>
          </w:p>
        </w:tc>
      </w:tr>
      <w:tr w:rsidR="00227C85" w:rsidRPr="008B4ACD" w:rsidTr="00CE4106">
        <w:tc>
          <w:tcPr>
            <w:tcW w:w="5623"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Чисельність підприємців-фізичних осіб</w:t>
            </w:r>
          </w:p>
        </w:tc>
        <w:tc>
          <w:tcPr>
            <w:tcW w:w="180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тис. осіб</w:t>
            </w:r>
          </w:p>
        </w:tc>
        <w:tc>
          <w:tcPr>
            <w:tcW w:w="1981" w:type="dxa"/>
            <w:tcBorders>
              <w:top w:val="single" w:sz="4" w:space="0" w:color="auto"/>
              <w:left w:val="single" w:sz="4" w:space="0" w:color="auto"/>
              <w:bottom w:val="single" w:sz="4" w:space="0" w:color="auto"/>
              <w:right w:val="single" w:sz="4" w:space="0" w:color="auto"/>
            </w:tcBorders>
            <w:vAlign w:val="center"/>
          </w:tcPr>
          <w:p w:rsidR="00227C85" w:rsidRPr="008B4ACD" w:rsidRDefault="00227C85" w:rsidP="00CE4106">
            <w:pPr>
              <w:jc w:val="center"/>
              <w:rPr>
                <w:rFonts w:ascii="Times New Roman" w:hAnsi="Times New Roman" w:cs="Times New Roman"/>
                <w:color w:val="000000" w:themeColor="text1"/>
                <w:sz w:val="28"/>
                <w:szCs w:val="28"/>
              </w:rPr>
            </w:pPr>
            <w:r w:rsidRPr="008B4ACD">
              <w:rPr>
                <w:rFonts w:ascii="Times New Roman" w:hAnsi="Times New Roman" w:cs="Times New Roman"/>
                <w:color w:val="000000" w:themeColor="text1"/>
                <w:sz w:val="28"/>
                <w:szCs w:val="28"/>
              </w:rPr>
              <w:t>10,285</w:t>
            </w:r>
          </w:p>
        </w:tc>
      </w:tr>
    </w:tbl>
    <w:p w:rsidR="00227C85" w:rsidRPr="008B4ACD" w:rsidRDefault="00227C85" w:rsidP="00227C85">
      <w:pPr>
        <w:rPr>
          <w:rFonts w:ascii="Times New Roman" w:hAnsi="Times New Roman" w:cs="Times New Roman"/>
          <w:b/>
          <w:color w:val="000000" w:themeColor="text1"/>
          <w:sz w:val="28"/>
          <w:szCs w:val="28"/>
        </w:rPr>
      </w:pPr>
    </w:p>
    <w:p w:rsidR="00A2442A" w:rsidRDefault="00A2442A" w:rsidP="00ED1C72">
      <w:pPr>
        <w:tabs>
          <w:tab w:val="left" w:pos="9639"/>
        </w:tabs>
        <w:rPr>
          <w:rFonts w:ascii="Times New Roman" w:hAnsi="Times New Roman" w:cs="Times New Roman"/>
          <w:b/>
          <w:color w:val="000000" w:themeColor="text1"/>
          <w:sz w:val="28"/>
          <w:szCs w:val="28"/>
        </w:rPr>
      </w:pPr>
    </w:p>
    <w:p w:rsidR="00AF6815" w:rsidRDefault="00AF6815" w:rsidP="00ED1C72">
      <w:pPr>
        <w:tabs>
          <w:tab w:val="left" w:pos="9639"/>
        </w:tabs>
        <w:rPr>
          <w:rFonts w:ascii="Times New Roman" w:hAnsi="Times New Roman" w:cs="Times New Roman"/>
          <w:b/>
          <w:color w:val="000000" w:themeColor="text1"/>
          <w:sz w:val="28"/>
          <w:szCs w:val="28"/>
        </w:rPr>
      </w:pPr>
    </w:p>
    <w:p w:rsidR="00AF6815" w:rsidRDefault="00AF6815" w:rsidP="00ED1C72">
      <w:pPr>
        <w:tabs>
          <w:tab w:val="left" w:pos="9639"/>
        </w:tabs>
        <w:rPr>
          <w:rFonts w:ascii="Times New Roman" w:hAnsi="Times New Roman" w:cs="Times New Roman"/>
          <w:b/>
          <w:color w:val="000000" w:themeColor="text1"/>
          <w:sz w:val="28"/>
          <w:szCs w:val="28"/>
        </w:rPr>
      </w:pPr>
    </w:p>
    <w:p w:rsidR="00AF6815" w:rsidRPr="008B4ACD" w:rsidRDefault="00AF6815" w:rsidP="00ED1C72">
      <w:pPr>
        <w:tabs>
          <w:tab w:val="left" w:pos="9639"/>
        </w:tabs>
        <w:rPr>
          <w:rFonts w:ascii="Times New Roman" w:hAnsi="Times New Roman" w:cs="Times New Roman"/>
          <w:b/>
          <w:color w:val="000000" w:themeColor="text1"/>
          <w:sz w:val="28"/>
          <w:szCs w:val="28"/>
        </w:rPr>
      </w:pPr>
    </w:p>
    <w:sectPr w:rsidR="00AF6815" w:rsidRPr="008B4ACD" w:rsidSect="00245D61">
      <w:headerReference w:type="even" r:id="rId8"/>
      <w:headerReference w:type="default" r:id="rId9"/>
      <w:pgSz w:w="11900" w:h="16840"/>
      <w:pgMar w:top="284" w:right="701" w:bottom="284" w:left="15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61" w:rsidRDefault="00245D61" w:rsidP="007D4068">
      <w:r>
        <w:separator/>
      </w:r>
    </w:p>
  </w:endnote>
  <w:endnote w:type="continuationSeparator" w:id="0">
    <w:p w:rsidR="00245D61" w:rsidRDefault="00245D61" w:rsidP="007D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61" w:rsidRDefault="00245D61"/>
  </w:footnote>
  <w:footnote w:type="continuationSeparator" w:id="0">
    <w:p w:rsidR="00245D61" w:rsidRDefault="00245D6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61" w:rsidRDefault="001E4E9D">
    <w:pPr>
      <w:pStyle w:val="af"/>
      <w:spacing w:line="14" w:lineRule="auto"/>
      <w:rPr>
        <w:sz w:val="20"/>
      </w:rPr>
    </w:pPr>
    <w:r>
      <w:pict>
        <v:shapetype id="_x0000_t202" coordsize="21600,21600" o:spt="202" path="m,l,21600r21600,l21600,xe">
          <v:stroke joinstyle="miter"/>
          <v:path gradientshapeok="t" o:connecttype="rect"/>
        </v:shapetype>
        <v:shape id="_x0000_s2052" type="#_x0000_t202" style="position:absolute;left:0;text-align:left;margin-left:316.05pt;margin-top:34.6pt;width:20.2pt;height:17.55pt;z-index:-251655168;mso-position-horizontal-relative:page;mso-position-vertical-relative:page" filled="f" stroked="f">
          <v:textbox style="mso-next-textbox:#_x0000_s2052" inset="0,0,0,0">
            <w:txbxContent>
              <w:p w:rsidR="00245D61" w:rsidRDefault="00245D61">
                <w:pPr>
                  <w:pStyle w:val="af"/>
                  <w:spacing w:before="9"/>
                  <w:ind w:left="60"/>
                </w:pPr>
                <w:r>
                  <w:fldChar w:fldCharType="begin"/>
                </w:r>
                <w:r>
                  <w:instrText xml:space="preserve"> PAGE </w:instrText>
                </w:r>
                <w:r>
                  <w:fldChar w:fldCharType="separate"/>
                </w:r>
                <w:r>
                  <w:rPr>
                    <w:noProof/>
                  </w:rPr>
                  <w:t>2</w:t>
                </w:r>
                <w:r>
                  <w:rPr>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61" w:rsidRDefault="001E4E9D">
    <w:pPr>
      <w:pStyle w:val="af"/>
      <w:spacing w:line="14" w:lineRule="auto"/>
      <w:rPr>
        <w:sz w:val="20"/>
      </w:rPr>
    </w:pPr>
    <w:r>
      <w:pict>
        <v:shapetype id="_x0000_t202" coordsize="21600,21600" o:spt="202" path="m,l,21600r21600,l21600,xe">
          <v:stroke joinstyle="miter"/>
          <v:path gradientshapeok="t" o:connecttype="rect"/>
        </v:shapetype>
        <v:shape id="_x0000_s2051" type="#_x0000_t202" style="position:absolute;left:0;text-align:left;margin-left:312.55pt;margin-top:34.6pt;width:27.05pt;height:17.55pt;z-index:-251656192;mso-position-horizontal-relative:page;mso-position-vertical-relative:page" filled="f" stroked="f">
          <v:textbox style="mso-next-textbox:#_x0000_s2051" inset="0,0,0,0">
            <w:txbxContent>
              <w:p w:rsidR="00245D61" w:rsidRPr="0093771F" w:rsidRDefault="00245D61" w:rsidP="0093771F"/>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18"/>
    <w:lvl w:ilvl="0">
      <w:start w:val="1"/>
      <w:numFmt w:val="bullet"/>
      <w:lvlText w:val=""/>
      <w:lvlJc w:val="left"/>
      <w:pPr>
        <w:tabs>
          <w:tab w:val="num" w:pos="492"/>
        </w:tabs>
        <w:ind w:left="1212" w:hanging="360"/>
      </w:pPr>
      <w:rPr>
        <w:rFonts w:ascii="Symbol" w:hAnsi="Symbol" w:cs="Symbol" w:hint="default"/>
        <w:spacing w:val="-4"/>
        <w:sz w:val="36"/>
        <w:szCs w:val="28"/>
        <w:lang w:val="uk-UA" w:eastAsia="ru-RU"/>
      </w:rPr>
    </w:lvl>
  </w:abstractNum>
  <w:abstractNum w:abstractNumId="1" w15:restartNumberingAfterBreak="0">
    <w:nsid w:val="01EE2C54"/>
    <w:multiLevelType w:val="multilevel"/>
    <w:tmpl w:val="7E2E2F4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12754"/>
    <w:multiLevelType w:val="multilevel"/>
    <w:tmpl w:val="D5BC4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7668C"/>
    <w:multiLevelType w:val="multilevel"/>
    <w:tmpl w:val="86EC85D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B1C99"/>
    <w:multiLevelType w:val="hybridMultilevel"/>
    <w:tmpl w:val="98C8DFC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6376906"/>
    <w:multiLevelType w:val="multilevel"/>
    <w:tmpl w:val="3FCCCB96"/>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528E0"/>
    <w:multiLevelType w:val="multilevel"/>
    <w:tmpl w:val="926257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A0442FE"/>
    <w:multiLevelType w:val="multilevel"/>
    <w:tmpl w:val="96D28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553BA"/>
    <w:multiLevelType w:val="multilevel"/>
    <w:tmpl w:val="882471E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004E3B"/>
    <w:multiLevelType w:val="hybridMultilevel"/>
    <w:tmpl w:val="05A0428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18D61E5"/>
    <w:multiLevelType w:val="hybridMultilevel"/>
    <w:tmpl w:val="9E7C899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96960DE"/>
    <w:multiLevelType w:val="multilevel"/>
    <w:tmpl w:val="F3803A10"/>
    <w:lvl w:ilvl="0">
      <w:start w:val="2"/>
      <w:numFmt w:val="decimal"/>
      <w:lvlText w:val="%1."/>
      <w:lvlJc w:val="left"/>
      <w:pPr>
        <w:ind w:left="675" w:hanging="675"/>
      </w:pPr>
      <w:rPr>
        <w:rFonts w:hint="default"/>
        <w:b/>
      </w:rPr>
    </w:lvl>
    <w:lvl w:ilvl="1">
      <w:start w:val="2"/>
      <w:numFmt w:val="decimal"/>
      <w:lvlText w:val="%1.%2."/>
      <w:lvlJc w:val="left"/>
      <w:pPr>
        <w:ind w:left="862"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680" w:hanging="1080"/>
      </w:pPr>
      <w:rPr>
        <w:rFonts w:hint="default"/>
        <w:b/>
      </w:rPr>
    </w:lvl>
    <w:lvl w:ilvl="4">
      <w:start w:val="1"/>
      <w:numFmt w:val="decimal"/>
      <w:lvlText w:val="%1.%2.%3.%4.%5."/>
      <w:lvlJc w:val="left"/>
      <w:pPr>
        <w:ind w:left="1880" w:hanging="1080"/>
      </w:pPr>
      <w:rPr>
        <w:rFonts w:hint="default"/>
        <w:b/>
      </w:rPr>
    </w:lvl>
    <w:lvl w:ilvl="5">
      <w:start w:val="1"/>
      <w:numFmt w:val="decimal"/>
      <w:lvlText w:val="%1.%2.%3.%4.%5.%6."/>
      <w:lvlJc w:val="left"/>
      <w:pPr>
        <w:ind w:left="2440" w:hanging="1440"/>
      </w:pPr>
      <w:rPr>
        <w:rFonts w:hint="default"/>
        <w:b/>
      </w:rPr>
    </w:lvl>
    <w:lvl w:ilvl="6">
      <w:start w:val="1"/>
      <w:numFmt w:val="decimal"/>
      <w:lvlText w:val="%1.%2.%3.%4.%5.%6.%7."/>
      <w:lvlJc w:val="left"/>
      <w:pPr>
        <w:ind w:left="3000" w:hanging="1800"/>
      </w:pPr>
      <w:rPr>
        <w:rFonts w:hint="default"/>
        <w:b/>
      </w:rPr>
    </w:lvl>
    <w:lvl w:ilvl="7">
      <w:start w:val="1"/>
      <w:numFmt w:val="decimal"/>
      <w:lvlText w:val="%1.%2.%3.%4.%5.%6.%7.%8."/>
      <w:lvlJc w:val="left"/>
      <w:pPr>
        <w:ind w:left="3200" w:hanging="1800"/>
      </w:pPr>
      <w:rPr>
        <w:rFonts w:hint="default"/>
        <w:b/>
      </w:rPr>
    </w:lvl>
    <w:lvl w:ilvl="8">
      <w:start w:val="1"/>
      <w:numFmt w:val="decimal"/>
      <w:lvlText w:val="%1.%2.%3.%4.%5.%6.%7.%8.%9."/>
      <w:lvlJc w:val="left"/>
      <w:pPr>
        <w:ind w:left="3760" w:hanging="2160"/>
      </w:pPr>
      <w:rPr>
        <w:rFonts w:hint="default"/>
        <w:b/>
      </w:rPr>
    </w:lvl>
  </w:abstractNum>
  <w:abstractNum w:abstractNumId="12" w15:restartNumberingAfterBreak="0">
    <w:nsid w:val="2C5A2D55"/>
    <w:multiLevelType w:val="multilevel"/>
    <w:tmpl w:val="5E0448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907D52"/>
    <w:multiLevelType w:val="multilevel"/>
    <w:tmpl w:val="733C3CEA"/>
    <w:lvl w:ilvl="0">
      <w:start w:val="1"/>
      <w:numFmt w:val="bullet"/>
      <w:lvlText w:val=""/>
      <w:lvlJc w:val="left"/>
      <w:rPr>
        <w:rFonts w:ascii="Wingdings" w:hAnsi="Wingdings" w:hint="default"/>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AA5FEE"/>
    <w:multiLevelType w:val="multilevel"/>
    <w:tmpl w:val="FC30797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D25B66"/>
    <w:multiLevelType w:val="multilevel"/>
    <w:tmpl w:val="61B60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051A76"/>
    <w:multiLevelType w:val="hybridMultilevel"/>
    <w:tmpl w:val="B8AC14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2C09A5"/>
    <w:multiLevelType w:val="multilevel"/>
    <w:tmpl w:val="52749868"/>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5B0051"/>
    <w:multiLevelType w:val="multilevel"/>
    <w:tmpl w:val="CBE00C7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D02FF5"/>
    <w:multiLevelType w:val="multilevel"/>
    <w:tmpl w:val="3244D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E2227D"/>
    <w:multiLevelType w:val="multilevel"/>
    <w:tmpl w:val="5E6A7010"/>
    <w:lvl w:ilvl="0">
      <w:start w:val="1"/>
      <w:numFmt w:val="bullet"/>
      <w:lvlText w:val=""/>
      <w:lvlJc w:val="left"/>
      <w:rPr>
        <w:rFonts w:ascii="Wingdings" w:hAnsi="Wingdings" w:hint="default"/>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E50521"/>
    <w:multiLevelType w:val="hybridMultilevel"/>
    <w:tmpl w:val="CCF2E5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473334E0"/>
    <w:multiLevelType w:val="hybridMultilevel"/>
    <w:tmpl w:val="4DB8EA5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8BE745C"/>
    <w:multiLevelType w:val="hybridMultilevel"/>
    <w:tmpl w:val="A28EA2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4945D5"/>
    <w:multiLevelType w:val="multilevel"/>
    <w:tmpl w:val="51E4101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655657"/>
    <w:multiLevelType w:val="multilevel"/>
    <w:tmpl w:val="A8460838"/>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2812C6"/>
    <w:multiLevelType w:val="multilevel"/>
    <w:tmpl w:val="BDEA4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DF7D92"/>
    <w:multiLevelType w:val="hybridMultilevel"/>
    <w:tmpl w:val="3D288758"/>
    <w:lvl w:ilvl="0" w:tplc="0422000F">
      <w:start w:val="4"/>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8" w15:restartNumberingAfterBreak="0">
    <w:nsid w:val="4FCC039E"/>
    <w:multiLevelType w:val="multilevel"/>
    <w:tmpl w:val="D110F01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76E61"/>
    <w:multiLevelType w:val="multilevel"/>
    <w:tmpl w:val="A1769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67615E"/>
    <w:multiLevelType w:val="hybridMultilevel"/>
    <w:tmpl w:val="D8F60B04"/>
    <w:lvl w:ilvl="0" w:tplc="0F860E7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087BE8"/>
    <w:multiLevelType w:val="hybridMultilevel"/>
    <w:tmpl w:val="6A8C148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56E72689"/>
    <w:multiLevelType w:val="multilevel"/>
    <w:tmpl w:val="44D0372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C141BA"/>
    <w:multiLevelType w:val="multilevel"/>
    <w:tmpl w:val="77240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DC1B8C"/>
    <w:multiLevelType w:val="hybridMultilevel"/>
    <w:tmpl w:val="0E0A1C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E301DB1"/>
    <w:multiLevelType w:val="multilevel"/>
    <w:tmpl w:val="F1560DAE"/>
    <w:lvl w:ilvl="0">
      <w:start w:val="1"/>
      <w:numFmt w:val="bullet"/>
      <w:lvlText w:val=""/>
      <w:lvlJc w:val="left"/>
      <w:rPr>
        <w:rFonts w:ascii="Wingdings" w:hAnsi="Wingdings" w:hint="default"/>
        <w:b w:val="0"/>
        <w:bCs w:val="0"/>
        <w:i w:val="0"/>
        <w:iCs/>
        <w:smallCaps w:val="0"/>
        <w:strike w:val="0"/>
        <w:color w:val="auto"/>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895D46"/>
    <w:multiLevelType w:val="multilevel"/>
    <w:tmpl w:val="0B229AEA"/>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B73749"/>
    <w:multiLevelType w:val="hybridMultilevel"/>
    <w:tmpl w:val="6A4C5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57587F"/>
    <w:multiLevelType w:val="multilevel"/>
    <w:tmpl w:val="A134B446"/>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240314"/>
    <w:multiLevelType w:val="hybridMultilevel"/>
    <w:tmpl w:val="28DE59C6"/>
    <w:lvl w:ilvl="0" w:tplc="7C9AB848">
      <w:numFmt w:val="bullet"/>
      <w:lvlText w:val="-"/>
      <w:lvlJc w:val="left"/>
      <w:pPr>
        <w:ind w:left="1068" w:hanging="360"/>
      </w:pPr>
      <w:rPr>
        <w:rFonts w:ascii="Liberation Serif" w:eastAsia="Lucida Sans Unicode" w:hAnsi="Liberation Serif" w:cs="Mang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64B549AE"/>
    <w:multiLevelType w:val="multilevel"/>
    <w:tmpl w:val="A064B12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0A3F4A"/>
    <w:multiLevelType w:val="multilevel"/>
    <w:tmpl w:val="6E3A25D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8432EE"/>
    <w:multiLevelType w:val="multilevel"/>
    <w:tmpl w:val="A1769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8E0DCE"/>
    <w:multiLevelType w:val="hybridMultilevel"/>
    <w:tmpl w:val="AC12A9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D606DE"/>
    <w:multiLevelType w:val="multilevel"/>
    <w:tmpl w:val="690A0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2054A4"/>
    <w:multiLevelType w:val="multilevel"/>
    <w:tmpl w:val="DD860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117533"/>
    <w:multiLevelType w:val="multilevel"/>
    <w:tmpl w:val="9B66FF5A"/>
    <w:lvl w:ilvl="0">
      <w:start w:val="1"/>
      <w:numFmt w:val="bullet"/>
      <w:lvlText w:val=""/>
      <w:lvlJc w:val="left"/>
      <w:rPr>
        <w:rFonts w:ascii="Wingdings" w:hAnsi="Wingdings" w:hint="default"/>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5"/>
  </w:num>
  <w:num w:numId="3">
    <w:abstractNumId w:val="12"/>
  </w:num>
  <w:num w:numId="4">
    <w:abstractNumId w:val="7"/>
  </w:num>
  <w:num w:numId="5">
    <w:abstractNumId w:val="44"/>
  </w:num>
  <w:num w:numId="6">
    <w:abstractNumId w:val="15"/>
  </w:num>
  <w:num w:numId="7">
    <w:abstractNumId w:val="33"/>
  </w:num>
  <w:num w:numId="8">
    <w:abstractNumId w:val="26"/>
  </w:num>
  <w:num w:numId="9">
    <w:abstractNumId w:val="24"/>
  </w:num>
  <w:num w:numId="10">
    <w:abstractNumId w:val="11"/>
  </w:num>
  <w:num w:numId="11">
    <w:abstractNumId w:val="39"/>
  </w:num>
  <w:num w:numId="12">
    <w:abstractNumId w:val="27"/>
  </w:num>
  <w:num w:numId="13">
    <w:abstractNumId w:val="18"/>
  </w:num>
  <w:num w:numId="14">
    <w:abstractNumId w:val="1"/>
  </w:num>
  <w:num w:numId="15">
    <w:abstractNumId w:val="46"/>
  </w:num>
  <w:num w:numId="16">
    <w:abstractNumId w:val="34"/>
  </w:num>
  <w:num w:numId="17">
    <w:abstractNumId w:val="9"/>
  </w:num>
  <w:num w:numId="18">
    <w:abstractNumId w:val="28"/>
  </w:num>
  <w:num w:numId="19">
    <w:abstractNumId w:val="23"/>
  </w:num>
  <w:num w:numId="20">
    <w:abstractNumId w:val="37"/>
  </w:num>
  <w:num w:numId="21">
    <w:abstractNumId w:val="22"/>
  </w:num>
  <w:num w:numId="22">
    <w:abstractNumId w:val="36"/>
  </w:num>
  <w:num w:numId="23">
    <w:abstractNumId w:val="40"/>
  </w:num>
  <w:num w:numId="24">
    <w:abstractNumId w:val="31"/>
  </w:num>
  <w:num w:numId="25">
    <w:abstractNumId w:val="16"/>
  </w:num>
  <w:num w:numId="26">
    <w:abstractNumId w:val="4"/>
  </w:num>
  <w:num w:numId="27">
    <w:abstractNumId w:val="38"/>
  </w:num>
  <w:num w:numId="28">
    <w:abstractNumId w:val="10"/>
  </w:num>
  <w:num w:numId="29">
    <w:abstractNumId w:val="43"/>
  </w:num>
  <w:num w:numId="30">
    <w:abstractNumId w:val="21"/>
  </w:num>
  <w:num w:numId="31">
    <w:abstractNumId w:val="20"/>
  </w:num>
  <w:num w:numId="32">
    <w:abstractNumId w:val="35"/>
  </w:num>
  <w:num w:numId="33">
    <w:abstractNumId w:val="14"/>
  </w:num>
  <w:num w:numId="34">
    <w:abstractNumId w:val="32"/>
  </w:num>
  <w:num w:numId="35">
    <w:abstractNumId w:val="3"/>
  </w:num>
  <w:num w:numId="36">
    <w:abstractNumId w:val="13"/>
  </w:num>
  <w:num w:numId="37">
    <w:abstractNumId w:val="17"/>
  </w:num>
  <w:num w:numId="38">
    <w:abstractNumId w:val="41"/>
  </w:num>
  <w:num w:numId="39">
    <w:abstractNumId w:val="30"/>
  </w:num>
  <w:num w:numId="40">
    <w:abstractNumId w:val="8"/>
  </w:num>
  <w:num w:numId="41">
    <w:abstractNumId w:val="6"/>
  </w:num>
  <w:num w:numId="42">
    <w:abstractNumId w:val="19"/>
  </w:num>
  <w:num w:numId="43">
    <w:abstractNumId w:val="29"/>
  </w:num>
  <w:num w:numId="44">
    <w:abstractNumId w:val="45"/>
  </w:num>
  <w:num w:numId="45">
    <w:abstractNumId w:val="2"/>
  </w:num>
  <w:num w:numId="46">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GrammaticalErrors/>
  <w:proofState w:spelling="clean" w:grammar="clean"/>
  <w:defaultTabStop w:val="851"/>
  <w:hyphenationZone w:val="425"/>
  <w:drawingGridHorizontalSpacing w:val="120"/>
  <w:drawingGridVerticalSpacing w:val="181"/>
  <w:displayHorizont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D4068"/>
    <w:rsid w:val="0000185C"/>
    <w:rsid w:val="00003CCA"/>
    <w:rsid w:val="00006C10"/>
    <w:rsid w:val="00016A79"/>
    <w:rsid w:val="0002008C"/>
    <w:rsid w:val="000206B1"/>
    <w:rsid w:val="00022B6E"/>
    <w:rsid w:val="00030E65"/>
    <w:rsid w:val="00031397"/>
    <w:rsid w:val="000332CC"/>
    <w:rsid w:val="000353FC"/>
    <w:rsid w:val="00035A32"/>
    <w:rsid w:val="0004190F"/>
    <w:rsid w:val="00043422"/>
    <w:rsid w:val="0004529B"/>
    <w:rsid w:val="00047D59"/>
    <w:rsid w:val="000521FC"/>
    <w:rsid w:val="0005296D"/>
    <w:rsid w:val="00052E30"/>
    <w:rsid w:val="00053BDA"/>
    <w:rsid w:val="00053D89"/>
    <w:rsid w:val="0005452E"/>
    <w:rsid w:val="00054905"/>
    <w:rsid w:val="0006529E"/>
    <w:rsid w:val="00066587"/>
    <w:rsid w:val="0006706E"/>
    <w:rsid w:val="000673AD"/>
    <w:rsid w:val="00070C3F"/>
    <w:rsid w:val="000768F6"/>
    <w:rsid w:val="000776B5"/>
    <w:rsid w:val="00080152"/>
    <w:rsid w:val="000908A8"/>
    <w:rsid w:val="0009275A"/>
    <w:rsid w:val="00096691"/>
    <w:rsid w:val="000A0D05"/>
    <w:rsid w:val="000A0FCA"/>
    <w:rsid w:val="000A23BE"/>
    <w:rsid w:val="000A308D"/>
    <w:rsid w:val="000A3965"/>
    <w:rsid w:val="000A6F53"/>
    <w:rsid w:val="000B0EFF"/>
    <w:rsid w:val="000B5562"/>
    <w:rsid w:val="000C2C86"/>
    <w:rsid w:val="000C2DE3"/>
    <w:rsid w:val="000C4326"/>
    <w:rsid w:val="000C5FA7"/>
    <w:rsid w:val="000D17C2"/>
    <w:rsid w:val="000E2C70"/>
    <w:rsid w:val="000E2E5A"/>
    <w:rsid w:val="000F10BE"/>
    <w:rsid w:val="000F23AD"/>
    <w:rsid w:val="000F3BFB"/>
    <w:rsid w:val="000F429C"/>
    <w:rsid w:val="00100931"/>
    <w:rsid w:val="00102559"/>
    <w:rsid w:val="001031EA"/>
    <w:rsid w:val="00103330"/>
    <w:rsid w:val="00105B6B"/>
    <w:rsid w:val="001147C2"/>
    <w:rsid w:val="001156C6"/>
    <w:rsid w:val="00116503"/>
    <w:rsid w:val="00116A3D"/>
    <w:rsid w:val="00116E7E"/>
    <w:rsid w:val="001249A7"/>
    <w:rsid w:val="0012670C"/>
    <w:rsid w:val="00126BE3"/>
    <w:rsid w:val="00131799"/>
    <w:rsid w:val="00131E52"/>
    <w:rsid w:val="001333C7"/>
    <w:rsid w:val="001342EE"/>
    <w:rsid w:val="001411A9"/>
    <w:rsid w:val="00143508"/>
    <w:rsid w:val="00144B67"/>
    <w:rsid w:val="00145A93"/>
    <w:rsid w:val="00150900"/>
    <w:rsid w:val="00161AFD"/>
    <w:rsid w:val="00164096"/>
    <w:rsid w:val="00172B5D"/>
    <w:rsid w:val="0017455C"/>
    <w:rsid w:val="001749B7"/>
    <w:rsid w:val="0017622C"/>
    <w:rsid w:val="0018211C"/>
    <w:rsid w:val="00182F48"/>
    <w:rsid w:val="001932DA"/>
    <w:rsid w:val="00194AAE"/>
    <w:rsid w:val="0019613B"/>
    <w:rsid w:val="00196476"/>
    <w:rsid w:val="00196973"/>
    <w:rsid w:val="00196B3E"/>
    <w:rsid w:val="001A4221"/>
    <w:rsid w:val="001B18AC"/>
    <w:rsid w:val="001B68F6"/>
    <w:rsid w:val="001B71CF"/>
    <w:rsid w:val="001C189B"/>
    <w:rsid w:val="001C798A"/>
    <w:rsid w:val="001D072A"/>
    <w:rsid w:val="001D0B8E"/>
    <w:rsid w:val="001D1D43"/>
    <w:rsid w:val="001D3CE6"/>
    <w:rsid w:val="001D40A8"/>
    <w:rsid w:val="001D6591"/>
    <w:rsid w:val="001E4E9D"/>
    <w:rsid w:val="001E50E9"/>
    <w:rsid w:val="001F215D"/>
    <w:rsid w:val="001F32A4"/>
    <w:rsid w:val="001F4BB9"/>
    <w:rsid w:val="001F4BD3"/>
    <w:rsid w:val="00200702"/>
    <w:rsid w:val="00200E29"/>
    <w:rsid w:val="002070DD"/>
    <w:rsid w:val="00210174"/>
    <w:rsid w:val="002108E0"/>
    <w:rsid w:val="00211047"/>
    <w:rsid w:val="00216DB5"/>
    <w:rsid w:val="00224D31"/>
    <w:rsid w:val="0022760C"/>
    <w:rsid w:val="00227C85"/>
    <w:rsid w:val="002304B5"/>
    <w:rsid w:val="00230EE5"/>
    <w:rsid w:val="00231935"/>
    <w:rsid w:val="00232792"/>
    <w:rsid w:val="00235F7B"/>
    <w:rsid w:val="002366A7"/>
    <w:rsid w:val="00240451"/>
    <w:rsid w:val="00245D61"/>
    <w:rsid w:val="00246BF6"/>
    <w:rsid w:val="00252814"/>
    <w:rsid w:val="002543DA"/>
    <w:rsid w:val="00257405"/>
    <w:rsid w:val="00257C99"/>
    <w:rsid w:val="0026183D"/>
    <w:rsid w:val="00285CFE"/>
    <w:rsid w:val="0029179B"/>
    <w:rsid w:val="00293F25"/>
    <w:rsid w:val="002962FF"/>
    <w:rsid w:val="00297432"/>
    <w:rsid w:val="002A3370"/>
    <w:rsid w:val="002A618F"/>
    <w:rsid w:val="002A7B78"/>
    <w:rsid w:val="002B2AF6"/>
    <w:rsid w:val="002B41E6"/>
    <w:rsid w:val="002B4240"/>
    <w:rsid w:val="002B501A"/>
    <w:rsid w:val="002C47AB"/>
    <w:rsid w:val="002D215B"/>
    <w:rsid w:val="002D2F30"/>
    <w:rsid w:val="002E0556"/>
    <w:rsid w:val="002E18EB"/>
    <w:rsid w:val="002E58A2"/>
    <w:rsid w:val="002F11A6"/>
    <w:rsid w:val="002F22CA"/>
    <w:rsid w:val="002F369E"/>
    <w:rsid w:val="002F622E"/>
    <w:rsid w:val="003004B2"/>
    <w:rsid w:val="00300B00"/>
    <w:rsid w:val="00306727"/>
    <w:rsid w:val="003071A6"/>
    <w:rsid w:val="00310666"/>
    <w:rsid w:val="0031121A"/>
    <w:rsid w:val="00313898"/>
    <w:rsid w:val="00321334"/>
    <w:rsid w:val="00322328"/>
    <w:rsid w:val="00327EEC"/>
    <w:rsid w:val="00331D3E"/>
    <w:rsid w:val="00332A23"/>
    <w:rsid w:val="00335992"/>
    <w:rsid w:val="00336622"/>
    <w:rsid w:val="00336B48"/>
    <w:rsid w:val="0033724D"/>
    <w:rsid w:val="00337626"/>
    <w:rsid w:val="00346D11"/>
    <w:rsid w:val="00351C17"/>
    <w:rsid w:val="00352595"/>
    <w:rsid w:val="00352E9A"/>
    <w:rsid w:val="00355891"/>
    <w:rsid w:val="003645FC"/>
    <w:rsid w:val="00365DBC"/>
    <w:rsid w:val="00375CEE"/>
    <w:rsid w:val="0039108E"/>
    <w:rsid w:val="003970B7"/>
    <w:rsid w:val="003A0B94"/>
    <w:rsid w:val="003A64E6"/>
    <w:rsid w:val="003B1A0B"/>
    <w:rsid w:val="003B2EBA"/>
    <w:rsid w:val="003B5088"/>
    <w:rsid w:val="003B5A25"/>
    <w:rsid w:val="003C0232"/>
    <w:rsid w:val="003C18FA"/>
    <w:rsid w:val="003C1CFB"/>
    <w:rsid w:val="003C3CC1"/>
    <w:rsid w:val="003C78C1"/>
    <w:rsid w:val="003C7987"/>
    <w:rsid w:val="003D0E39"/>
    <w:rsid w:val="003D6CBA"/>
    <w:rsid w:val="003D70CF"/>
    <w:rsid w:val="003E2113"/>
    <w:rsid w:val="003E2394"/>
    <w:rsid w:val="003E5053"/>
    <w:rsid w:val="003E577B"/>
    <w:rsid w:val="003E78F2"/>
    <w:rsid w:val="003F3DED"/>
    <w:rsid w:val="003F6F2B"/>
    <w:rsid w:val="003F7899"/>
    <w:rsid w:val="00402D02"/>
    <w:rsid w:val="0040529F"/>
    <w:rsid w:val="00407115"/>
    <w:rsid w:val="004102F5"/>
    <w:rsid w:val="004118EC"/>
    <w:rsid w:val="00414BBA"/>
    <w:rsid w:val="004153D4"/>
    <w:rsid w:val="00421EA0"/>
    <w:rsid w:val="004252C6"/>
    <w:rsid w:val="004317C4"/>
    <w:rsid w:val="0043793E"/>
    <w:rsid w:val="00444621"/>
    <w:rsid w:val="004506DE"/>
    <w:rsid w:val="00451622"/>
    <w:rsid w:val="00457F90"/>
    <w:rsid w:val="0046128F"/>
    <w:rsid w:val="00464943"/>
    <w:rsid w:val="00474C99"/>
    <w:rsid w:val="00476BD3"/>
    <w:rsid w:val="00481BE6"/>
    <w:rsid w:val="00481E24"/>
    <w:rsid w:val="00492D17"/>
    <w:rsid w:val="00496C64"/>
    <w:rsid w:val="004A13DD"/>
    <w:rsid w:val="004A3F63"/>
    <w:rsid w:val="004A7AA7"/>
    <w:rsid w:val="004B16BC"/>
    <w:rsid w:val="004B2857"/>
    <w:rsid w:val="004B3104"/>
    <w:rsid w:val="004B7D23"/>
    <w:rsid w:val="004C2BEB"/>
    <w:rsid w:val="004C39A1"/>
    <w:rsid w:val="004C5046"/>
    <w:rsid w:val="004C58B8"/>
    <w:rsid w:val="004C7214"/>
    <w:rsid w:val="004D4B2D"/>
    <w:rsid w:val="004D596D"/>
    <w:rsid w:val="004E272B"/>
    <w:rsid w:val="004E5077"/>
    <w:rsid w:val="004E5895"/>
    <w:rsid w:val="004E6946"/>
    <w:rsid w:val="004F2D76"/>
    <w:rsid w:val="004F4AAD"/>
    <w:rsid w:val="004F6304"/>
    <w:rsid w:val="004F7262"/>
    <w:rsid w:val="00501135"/>
    <w:rsid w:val="00505411"/>
    <w:rsid w:val="00517B47"/>
    <w:rsid w:val="005202E0"/>
    <w:rsid w:val="0052057C"/>
    <w:rsid w:val="00526CD2"/>
    <w:rsid w:val="005409AF"/>
    <w:rsid w:val="00541B89"/>
    <w:rsid w:val="00545EC5"/>
    <w:rsid w:val="00561770"/>
    <w:rsid w:val="00562B9C"/>
    <w:rsid w:val="00562C99"/>
    <w:rsid w:val="00563E62"/>
    <w:rsid w:val="00565A05"/>
    <w:rsid w:val="00565E1F"/>
    <w:rsid w:val="00566525"/>
    <w:rsid w:val="00567C83"/>
    <w:rsid w:val="00574001"/>
    <w:rsid w:val="00574E49"/>
    <w:rsid w:val="00574ECD"/>
    <w:rsid w:val="00581100"/>
    <w:rsid w:val="0058142F"/>
    <w:rsid w:val="00581DF5"/>
    <w:rsid w:val="005851B3"/>
    <w:rsid w:val="00586AC2"/>
    <w:rsid w:val="00586C5C"/>
    <w:rsid w:val="00590E1D"/>
    <w:rsid w:val="005944F3"/>
    <w:rsid w:val="005969C8"/>
    <w:rsid w:val="005A1B70"/>
    <w:rsid w:val="005A352F"/>
    <w:rsid w:val="005B21BD"/>
    <w:rsid w:val="005B5164"/>
    <w:rsid w:val="005C1AC5"/>
    <w:rsid w:val="005C5448"/>
    <w:rsid w:val="005C6BE3"/>
    <w:rsid w:val="005D0DEE"/>
    <w:rsid w:val="005D15B9"/>
    <w:rsid w:val="005D300A"/>
    <w:rsid w:val="005D58FF"/>
    <w:rsid w:val="005E111E"/>
    <w:rsid w:val="005E4E1A"/>
    <w:rsid w:val="005E5FCC"/>
    <w:rsid w:val="005E5FFF"/>
    <w:rsid w:val="005E6102"/>
    <w:rsid w:val="005F1309"/>
    <w:rsid w:val="005F2E65"/>
    <w:rsid w:val="005F5740"/>
    <w:rsid w:val="005F613A"/>
    <w:rsid w:val="005F6964"/>
    <w:rsid w:val="00601181"/>
    <w:rsid w:val="00604787"/>
    <w:rsid w:val="0060649F"/>
    <w:rsid w:val="006073C4"/>
    <w:rsid w:val="00607422"/>
    <w:rsid w:val="006101A6"/>
    <w:rsid w:val="00611CE9"/>
    <w:rsid w:val="00612D97"/>
    <w:rsid w:val="00613F8D"/>
    <w:rsid w:val="00614FB0"/>
    <w:rsid w:val="00615E5D"/>
    <w:rsid w:val="00620AA5"/>
    <w:rsid w:val="0062413A"/>
    <w:rsid w:val="00625F58"/>
    <w:rsid w:val="00630682"/>
    <w:rsid w:val="0063083E"/>
    <w:rsid w:val="0063135E"/>
    <w:rsid w:val="00640F09"/>
    <w:rsid w:val="00643A72"/>
    <w:rsid w:val="00644BDC"/>
    <w:rsid w:val="00651030"/>
    <w:rsid w:val="0065301E"/>
    <w:rsid w:val="00657C87"/>
    <w:rsid w:val="00660E38"/>
    <w:rsid w:val="0066139A"/>
    <w:rsid w:val="00664450"/>
    <w:rsid w:val="00672219"/>
    <w:rsid w:val="00672A91"/>
    <w:rsid w:val="00672C63"/>
    <w:rsid w:val="006746A1"/>
    <w:rsid w:val="00676CBB"/>
    <w:rsid w:val="00677CC4"/>
    <w:rsid w:val="00680399"/>
    <w:rsid w:val="0068059E"/>
    <w:rsid w:val="00683F07"/>
    <w:rsid w:val="00687D86"/>
    <w:rsid w:val="0069083E"/>
    <w:rsid w:val="00696C7A"/>
    <w:rsid w:val="00697FBA"/>
    <w:rsid w:val="006A1C72"/>
    <w:rsid w:val="006A1F5A"/>
    <w:rsid w:val="006A4799"/>
    <w:rsid w:val="006B52C8"/>
    <w:rsid w:val="006B6071"/>
    <w:rsid w:val="006D3280"/>
    <w:rsid w:val="006E0D9D"/>
    <w:rsid w:val="006E3449"/>
    <w:rsid w:val="006E75E1"/>
    <w:rsid w:val="006E7E30"/>
    <w:rsid w:val="006F170D"/>
    <w:rsid w:val="006F2A83"/>
    <w:rsid w:val="006F445C"/>
    <w:rsid w:val="006F7BD9"/>
    <w:rsid w:val="006F7DF2"/>
    <w:rsid w:val="007019EE"/>
    <w:rsid w:val="00701A8C"/>
    <w:rsid w:val="00703466"/>
    <w:rsid w:val="00716E1D"/>
    <w:rsid w:val="00717897"/>
    <w:rsid w:val="0072654A"/>
    <w:rsid w:val="007268CC"/>
    <w:rsid w:val="00730C01"/>
    <w:rsid w:val="00733633"/>
    <w:rsid w:val="00741C24"/>
    <w:rsid w:val="007500C2"/>
    <w:rsid w:val="00750D17"/>
    <w:rsid w:val="0076469E"/>
    <w:rsid w:val="007703C1"/>
    <w:rsid w:val="00772AC5"/>
    <w:rsid w:val="00780B4B"/>
    <w:rsid w:val="00784B33"/>
    <w:rsid w:val="007863E9"/>
    <w:rsid w:val="00791DF3"/>
    <w:rsid w:val="0079421F"/>
    <w:rsid w:val="00794706"/>
    <w:rsid w:val="007A11B0"/>
    <w:rsid w:val="007A44E4"/>
    <w:rsid w:val="007A5BCE"/>
    <w:rsid w:val="007A761A"/>
    <w:rsid w:val="007B21AD"/>
    <w:rsid w:val="007B6978"/>
    <w:rsid w:val="007B6EEB"/>
    <w:rsid w:val="007C1F71"/>
    <w:rsid w:val="007C23FF"/>
    <w:rsid w:val="007C36E2"/>
    <w:rsid w:val="007D1472"/>
    <w:rsid w:val="007D1FB5"/>
    <w:rsid w:val="007D4068"/>
    <w:rsid w:val="007D5F03"/>
    <w:rsid w:val="007E1031"/>
    <w:rsid w:val="007E2330"/>
    <w:rsid w:val="007E621A"/>
    <w:rsid w:val="007E7795"/>
    <w:rsid w:val="007F28FA"/>
    <w:rsid w:val="007F2F6A"/>
    <w:rsid w:val="00800621"/>
    <w:rsid w:val="00805E60"/>
    <w:rsid w:val="008060E1"/>
    <w:rsid w:val="00810D96"/>
    <w:rsid w:val="00817847"/>
    <w:rsid w:val="008178E7"/>
    <w:rsid w:val="00827038"/>
    <w:rsid w:val="00827EA7"/>
    <w:rsid w:val="00835E1A"/>
    <w:rsid w:val="0083624F"/>
    <w:rsid w:val="00843A1F"/>
    <w:rsid w:val="00844AAA"/>
    <w:rsid w:val="00850779"/>
    <w:rsid w:val="00856F46"/>
    <w:rsid w:val="00863B0B"/>
    <w:rsid w:val="00870F7F"/>
    <w:rsid w:val="008720E1"/>
    <w:rsid w:val="008777B7"/>
    <w:rsid w:val="00877C4C"/>
    <w:rsid w:val="00880627"/>
    <w:rsid w:val="008861C1"/>
    <w:rsid w:val="00890A94"/>
    <w:rsid w:val="00894419"/>
    <w:rsid w:val="00894FDE"/>
    <w:rsid w:val="00897C57"/>
    <w:rsid w:val="008A6C7A"/>
    <w:rsid w:val="008A6DD7"/>
    <w:rsid w:val="008A6E04"/>
    <w:rsid w:val="008B0685"/>
    <w:rsid w:val="008B0AB7"/>
    <w:rsid w:val="008B29B8"/>
    <w:rsid w:val="008B32FF"/>
    <w:rsid w:val="008B4ACD"/>
    <w:rsid w:val="008C4A5C"/>
    <w:rsid w:val="008D00B7"/>
    <w:rsid w:val="008D0198"/>
    <w:rsid w:val="008D0E42"/>
    <w:rsid w:val="008D1521"/>
    <w:rsid w:val="008D5ABB"/>
    <w:rsid w:val="008D751F"/>
    <w:rsid w:val="008E027E"/>
    <w:rsid w:val="008E02AC"/>
    <w:rsid w:val="008E15AB"/>
    <w:rsid w:val="008E351C"/>
    <w:rsid w:val="008E7B9C"/>
    <w:rsid w:val="008F1321"/>
    <w:rsid w:val="008F3A1D"/>
    <w:rsid w:val="008F5761"/>
    <w:rsid w:val="008F5C6E"/>
    <w:rsid w:val="009076F8"/>
    <w:rsid w:val="009107BF"/>
    <w:rsid w:val="0091137E"/>
    <w:rsid w:val="00912286"/>
    <w:rsid w:val="00912A41"/>
    <w:rsid w:val="00915989"/>
    <w:rsid w:val="00922EAA"/>
    <w:rsid w:val="00923091"/>
    <w:rsid w:val="00932350"/>
    <w:rsid w:val="0093771F"/>
    <w:rsid w:val="009435F8"/>
    <w:rsid w:val="009456BD"/>
    <w:rsid w:val="00945A30"/>
    <w:rsid w:val="009515FA"/>
    <w:rsid w:val="009519BF"/>
    <w:rsid w:val="009525FF"/>
    <w:rsid w:val="009600DE"/>
    <w:rsid w:val="009626F4"/>
    <w:rsid w:val="00965334"/>
    <w:rsid w:val="0097104F"/>
    <w:rsid w:val="00973857"/>
    <w:rsid w:val="0097516E"/>
    <w:rsid w:val="009844D6"/>
    <w:rsid w:val="00987422"/>
    <w:rsid w:val="00987C80"/>
    <w:rsid w:val="00991627"/>
    <w:rsid w:val="009A088C"/>
    <w:rsid w:val="009A25BD"/>
    <w:rsid w:val="009A6B52"/>
    <w:rsid w:val="009A6F96"/>
    <w:rsid w:val="009B16FF"/>
    <w:rsid w:val="009B18C9"/>
    <w:rsid w:val="009B2FA5"/>
    <w:rsid w:val="009B6670"/>
    <w:rsid w:val="009B728A"/>
    <w:rsid w:val="009B7FA4"/>
    <w:rsid w:val="009C16D3"/>
    <w:rsid w:val="009C68B0"/>
    <w:rsid w:val="009D0E78"/>
    <w:rsid w:val="009D3751"/>
    <w:rsid w:val="009D4A7B"/>
    <w:rsid w:val="009D4B8C"/>
    <w:rsid w:val="009D51A4"/>
    <w:rsid w:val="009D543A"/>
    <w:rsid w:val="009E535D"/>
    <w:rsid w:val="009E5753"/>
    <w:rsid w:val="009F311F"/>
    <w:rsid w:val="009F4C26"/>
    <w:rsid w:val="00A0307B"/>
    <w:rsid w:val="00A03B26"/>
    <w:rsid w:val="00A06C85"/>
    <w:rsid w:val="00A11A10"/>
    <w:rsid w:val="00A135D6"/>
    <w:rsid w:val="00A17429"/>
    <w:rsid w:val="00A1761F"/>
    <w:rsid w:val="00A2442A"/>
    <w:rsid w:val="00A24EB8"/>
    <w:rsid w:val="00A254E2"/>
    <w:rsid w:val="00A26241"/>
    <w:rsid w:val="00A274EC"/>
    <w:rsid w:val="00A33217"/>
    <w:rsid w:val="00A33A48"/>
    <w:rsid w:val="00A3452C"/>
    <w:rsid w:val="00A349B4"/>
    <w:rsid w:val="00A4007D"/>
    <w:rsid w:val="00A44544"/>
    <w:rsid w:val="00A45203"/>
    <w:rsid w:val="00A50C21"/>
    <w:rsid w:val="00A50D0B"/>
    <w:rsid w:val="00A631D1"/>
    <w:rsid w:val="00A63349"/>
    <w:rsid w:val="00A64604"/>
    <w:rsid w:val="00A70405"/>
    <w:rsid w:val="00A727C6"/>
    <w:rsid w:val="00A742C5"/>
    <w:rsid w:val="00A7448F"/>
    <w:rsid w:val="00A8717E"/>
    <w:rsid w:val="00A93681"/>
    <w:rsid w:val="00A96B4E"/>
    <w:rsid w:val="00A96F90"/>
    <w:rsid w:val="00A974A1"/>
    <w:rsid w:val="00A97ACA"/>
    <w:rsid w:val="00AA01AD"/>
    <w:rsid w:val="00AA060D"/>
    <w:rsid w:val="00AA0B26"/>
    <w:rsid w:val="00AA210E"/>
    <w:rsid w:val="00AA2675"/>
    <w:rsid w:val="00AA3EAC"/>
    <w:rsid w:val="00AA40B9"/>
    <w:rsid w:val="00AA579D"/>
    <w:rsid w:val="00AA6D6E"/>
    <w:rsid w:val="00AB3429"/>
    <w:rsid w:val="00AB3AF6"/>
    <w:rsid w:val="00AB427F"/>
    <w:rsid w:val="00AB43D8"/>
    <w:rsid w:val="00AC208C"/>
    <w:rsid w:val="00AC2D2E"/>
    <w:rsid w:val="00AC6CCC"/>
    <w:rsid w:val="00AC6CDF"/>
    <w:rsid w:val="00AD4F0B"/>
    <w:rsid w:val="00AD7B82"/>
    <w:rsid w:val="00AE2F29"/>
    <w:rsid w:val="00AE39DA"/>
    <w:rsid w:val="00AE467A"/>
    <w:rsid w:val="00AF3DAD"/>
    <w:rsid w:val="00AF6815"/>
    <w:rsid w:val="00B02EED"/>
    <w:rsid w:val="00B04CFE"/>
    <w:rsid w:val="00B07EE7"/>
    <w:rsid w:val="00B10D5E"/>
    <w:rsid w:val="00B111E3"/>
    <w:rsid w:val="00B1391D"/>
    <w:rsid w:val="00B170B8"/>
    <w:rsid w:val="00B21B1C"/>
    <w:rsid w:val="00B2630D"/>
    <w:rsid w:val="00B2717C"/>
    <w:rsid w:val="00B27338"/>
    <w:rsid w:val="00B32A03"/>
    <w:rsid w:val="00B33F47"/>
    <w:rsid w:val="00B3522E"/>
    <w:rsid w:val="00B432AA"/>
    <w:rsid w:val="00B45B58"/>
    <w:rsid w:val="00B4623E"/>
    <w:rsid w:val="00B46834"/>
    <w:rsid w:val="00B50840"/>
    <w:rsid w:val="00B53FDA"/>
    <w:rsid w:val="00B54ED4"/>
    <w:rsid w:val="00B551EB"/>
    <w:rsid w:val="00B61AF1"/>
    <w:rsid w:val="00B62E6A"/>
    <w:rsid w:val="00B71995"/>
    <w:rsid w:val="00B92268"/>
    <w:rsid w:val="00B939CB"/>
    <w:rsid w:val="00B94059"/>
    <w:rsid w:val="00B96D97"/>
    <w:rsid w:val="00BA4BDE"/>
    <w:rsid w:val="00BB076A"/>
    <w:rsid w:val="00BB1BF4"/>
    <w:rsid w:val="00BB2DBB"/>
    <w:rsid w:val="00BB2F4E"/>
    <w:rsid w:val="00BB55D6"/>
    <w:rsid w:val="00BB7458"/>
    <w:rsid w:val="00BC0075"/>
    <w:rsid w:val="00BC5063"/>
    <w:rsid w:val="00BC6D3D"/>
    <w:rsid w:val="00BC768E"/>
    <w:rsid w:val="00BD1D8D"/>
    <w:rsid w:val="00BD2E4B"/>
    <w:rsid w:val="00BD3B85"/>
    <w:rsid w:val="00BD555D"/>
    <w:rsid w:val="00BD6015"/>
    <w:rsid w:val="00BD6A16"/>
    <w:rsid w:val="00BD74B0"/>
    <w:rsid w:val="00BD7558"/>
    <w:rsid w:val="00BE1725"/>
    <w:rsid w:val="00BE2AE1"/>
    <w:rsid w:val="00BE5B14"/>
    <w:rsid w:val="00BE7437"/>
    <w:rsid w:val="00BE79FF"/>
    <w:rsid w:val="00BF17B6"/>
    <w:rsid w:val="00BF75CC"/>
    <w:rsid w:val="00C007B4"/>
    <w:rsid w:val="00C01B23"/>
    <w:rsid w:val="00C03320"/>
    <w:rsid w:val="00C03DB6"/>
    <w:rsid w:val="00C10398"/>
    <w:rsid w:val="00C11EE4"/>
    <w:rsid w:val="00C12A2C"/>
    <w:rsid w:val="00C1551A"/>
    <w:rsid w:val="00C15A2B"/>
    <w:rsid w:val="00C15B34"/>
    <w:rsid w:val="00C167E6"/>
    <w:rsid w:val="00C17821"/>
    <w:rsid w:val="00C202B0"/>
    <w:rsid w:val="00C20540"/>
    <w:rsid w:val="00C235D4"/>
    <w:rsid w:val="00C23693"/>
    <w:rsid w:val="00C25842"/>
    <w:rsid w:val="00C27019"/>
    <w:rsid w:val="00C274F1"/>
    <w:rsid w:val="00C27558"/>
    <w:rsid w:val="00C3117C"/>
    <w:rsid w:val="00C31FD3"/>
    <w:rsid w:val="00C32B23"/>
    <w:rsid w:val="00C34F34"/>
    <w:rsid w:val="00C40930"/>
    <w:rsid w:val="00C432D8"/>
    <w:rsid w:val="00C44226"/>
    <w:rsid w:val="00C449AF"/>
    <w:rsid w:val="00C470D0"/>
    <w:rsid w:val="00C47BE8"/>
    <w:rsid w:val="00C51ED3"/>
    <w:rsid w:val="00C523BA"/>
    <w:rsid w:val="00C632DB"/>
    <w:rsid w:val="00C64C88"/>
    <w:rsid w:val="00C66186"/>
    <w:rsid w:val="00C70960"/>
    <w:rsid w:val="00C75D2C"/>
    <w:rsid w:val="00C770E6"/>
    <w:rsid w:val="00C80C9E"/>
    <w:rsid w:val="00C90A69"/>
    <w:rsid w:val="00C90B35"/>
    <w:rsid w:val="00C915E5"/>
    <w:rsid w:val="00CA25F3"/>
    <w:rsid w:val="00CA3B5E"/>
    <w:rsid w:val="00CA6C3E"/>
    <w:rsid w:val="00CA79BD"/>
    <w:rsid w:val="00CA7BB5"/>
    <w:rsid w:val="00CB220E"/>
    <w:rsid w:val="00CB728F"/>
    <w:rsid w:val="00CB75DA"/>
    <w:rsid w:val="00CC093D"/>
    <w:rsid w:val="00CC461D"/>
    <w:rsid w:val="00CD6C3E"/>
    <w:rsid w:val="00CE0D91"/>
    <w:rsid w:val="00CE14CF"/>
    <w:rsid w:val="00CE1985"/>
    <w:rsid w:val="00CE21C8"/>
    <w:rsid w:val="00CE347F"/>
    <w:rsid w:val="00CE38C9"/>
    <w:rsid w:val="00CE3EF8"/>
    <w:rsid w:val="00CE4106"/>
    <w:rsid w:val="00CE7E46"/>
    <w:rsid w:val="00CF2419"/>
    <w:rsid w:val="00CF286C"/>
    <w:rsid w:val="00CF47E6"/>
    <w:rsid w:val="00CF5792"/>
    <w:rsid w:val="00CF717F"/>
    <w:rsid w:val="00D00AC2"/>
    <w:rsid w:val="00D0350B"/>
    <w:rsid w:val="00D03C68"/>
    <w:rsid w:val="00D043A8"/>
    <w:rsid w:val="00D04A43"/>
    <w:rsid w:val="00D120D3"/>
    <w:rsid w:val="00D15210"/>
    <w:rsid w:val="00D15293"/>
    <w:rsid w:val="00D16BB9"/>
    <w:rsid w:val="00D21601"/>
    <w:rsid w:val="00D2254C"/>
    <w:rsid w:val="00D22DD5"/>
    <w:rsid w:val="00D23817"/>
    <w:rsid w:val="00D247CF"/>
    <w:rsid w:val="00D2495F"/>
    <w:rsid w:val="00D30B15"/>
    <w:rsid w:val="00D325C4"/>
    <w:rsid w:val="00D33671"/>
    <w:rsid w:val="00D35222"/>
    <w:rsid w:val="00D37EA6"/>
    <w:rsid w:val="00D413F7"/>
    <w:rsid w:val="00D42094"/>
    <w:rsid w:val="00D426A4"/>
    <w:rsid w:val="00D44443"/>
    <w:rsid w:val="00D51A27"/>
    <w:rsid w:val="00D560DE"/>
    <w:rsid w:val="00D62903"/>
    <w:rsid w:val="00D64CD6"/>
    <w:rsid w:val="00D7051A"/>
    <w:rsid w:val="00D7111E"/>
    <w:rsid w:val="00D729FD"/>
    <w:rsid w:val="00D72CD7"/>
    <w:rsid w:val="00D732C2"/>
    <w:rsid w:val="00D74B33"/>
    <w:rsid w:val="00D82A90"/>
    <w:rsid w:val="00D84950"/>
    <w:rsid w:val="00D86F55"/>
    <w:rsid w:val="00D956D7"/>
    <w:rsid w:val="00DA19BF"/>
    <w:rsid w:val="00DA4689"/>
    <w:rsid w:val="00DA5361"/>
    <w:rsid w:val="00DB6170"/>
    <w:rsid w:val="00DC3D9E"/>
    <w:rsid w:val="00DE0DA2"/>
    <w:rsid w:val="00DE7BDB"/>
    <w:rsid w:val="00E01850"/>
    <w:rsid w:val="00E0471F"/>
    <w:rsid w:val="00E0473E"/>
    <w:rsid w:val="00E10B6A"/>
    <w:rsid w:val="00E1230F"/>
    <w:rsid w:val="00E129AE"/>
    <w:rsid w:val="00E13F43"/>
    <w:rsid w:val="00E16160"/>
    <w:rsid w:val="00E21AAC"/>
    <w:rsid w:val="00E2292E"/>
    <w:rsid w:val="00E33655"/>
    <w:rsid w:val="00E37DCD"/>
    <w:rsid w:val="00E41238"/>
    <w:rsid w:val="00E4217B"/>
    <w:rsid w:val="00E44723"/>
    <w:rsid w:val="00E51E60"/>
    <w:rsid w:val="00E52389"/>
    <w:rsid w:val="00E5394B"/>
    <w:rsid w:val="00E56CF0"/>
    <w:rsid w:val="00E5786E"/>
    <w:rsid w:val="00E62085"/>
    <w:rsid w:val="00E636EB"/>
    <w:rsid w:val="00E65C1B"/>
    <w:rsid w:val="00E70E73"/>
    <w:rsid w:val="00E764C0"/>
    <w:rsid w:val="00E811F7"/>
    <w:rsid w:val="00E81286"/>
    <w:rsid w:val="00E818D8"/>
    <w:rsid w:val="00E83035"/>
    <w:rsid w:val="00E92F43"/>
    <w:rsid w:val="00E96156"/>
    <w:rsid w:val="00EA2A7E"/>
    <w:rsid w:val="00EA3A04"/>
    <w:rsid w:val="00EA3E8D"/>
    <w:rsid w:val="00EA714C"/>
    <w:rsid w:val="00EB0F56"/>
    <w:rsid w:val="00EB46B1"/>
    <w:rsid w:val="00EC0A5F"/>
    <w:rsid w:val="00EC2711"/>
    <w:rsid w:val="00EC75E4"/>
    <w:rsid w:val="00ED1C72"/>
    <w:rsid w:val="00ED24F2"/>
    <w:rsid w:val="00EE08BC"/>
    <w:rsid w:val="00EE5D7E"/>
    <w:rsid w:val="00EE6417"/>
    <w:rsid w:val="00EF1482"/>
    <w:rsid w:val="00EF1A4C"/>
    <w:rsid w:val="00F002AB"/>
    <w:rsid w:val="00F03EDA"/>
    <w:rsid w:val="00F04596"/>
    <w:rsid w:val="00F06D47"/>
    <w:rsid w:val="00F07AF5"/>
    <w:rsid w:val="00F07BD6"/>
    <w:rsid w:val="00F139F9"/>
    <w:rsid w:val="00F21C83"/>
    <w:rsid w:val="00F2415E"/>
    <w:rsid w:val="00F2454F"/>
    <w:rsid w:val="00F2544B"/>
    <w:rsid w:val="00F31E99"/>
    <w:rsid w:val="00F324AA"/>
    <w:rsid w:val="00F3405A"/>
    <w:rsid w:val="00F34AE0"/>
    <w:rsid w:val="00F355A4"/>
    <w:rsid w:val="00F4054E"/>
    <w:rsid w:val="00F40D93"/>
    <w:rsid w:val="00F44E2D"/>
    <w:rsid w:val="00F50BBC"/>
    <w:rsid w:val="00F53BF8"/>
    <w:rsid w:val="00F55E6A"/>
    <w:rsid w:val="00F562FC"/>
    <w:rsid w:val="00F57126"/>
    <w:rsid w:val="00F62076"/>
    <w:rsid w:val="00F70164"/>
    <w:rsid w:val="00F7267A"/>
    <w:rsid w:val="00F728FD"/>
    <w:rsid w:val="00F73FB9"/>
    <w:rsid w:val="00F7542B"/>
    <w:rsid w:val="00F82879"/>
    <w:rsid w:val="00F85448"/>
    <w:rsid w:val="00F921A7"/>
    <w:rsid w:val="00F97397"/>
    <w:rsid w:val="00FB0829"/>
    <w:rsid w:val="00FB156B"/>
    <w:rsid w:val="00FC26CE"/>
    <w:rsid w:val="00FC448C"/>
    <w:rsid w:val="00FC56B8"/>
    <w:rsid w:val="00FD1092"/>
    <w:rsid w:val="00FD17F6"/>
    <w:rsid w:val="00FE03DD"/>
    <w:rsid w:val="00FE3A33"/>
    <w:rsid w:val="00FE3D5F"/>
    <w:rsid w:val="00FF60E8"/>
    <w:rsid w:val="00FF79EA"/>
    <w:rsid w:val="00FF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5C39B9"/>
  <w15:docId w15:val="{AF38FEBB-72B8-47BE-8076-8A39A2FB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4068"/>
    <w:rPr>
      <w:color w:val="000000"/>
    </w:rPr>
  </w:style>
  <w:style w:type="paragraph" w:styleId="2">
    <w:name w:val="heading 2"/>
    <w:basedOn w:val="a"/>
    <w:link w:val="20"/>
    <w:uiPriority w:val="9"/>
    <w:qFormat/>
    <w:rsid w:val="00F07BD6"/>
    <w:pPr>
      <w:widowControl/>
      <w:spacing w:before="100" w:beforeAutospacing="1" w:after="100" w:afterAutospacing="1"/>
      <w:outlineLvl w:val="1"/>
    </w:pPr>
    <w:rPr>
      <w:rFonts w:ascii="Times New Roman" w:eastAsia="Times New Roman" w:hAnsi="Times New Roman" w:cs="Times New Roman"/>
      <w:b/>
      <w:bCs/>
      <w:color w:val="auto"/>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D406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sid w:val="007D4068"/>
    <w:rPr>
      <w:rFonts w:ascii="Times New Roman" w:eastAsia="Times New Roman" w:hAnsi="Times New Roman" w:cs="Times New Roman"/>
      <w:b/>
      <w:bCs/>
      <w:i w:val="0"/>
      <w:iCs w:val="0"/>
      <w:smallCaps w:val="0"/>
      <w:strike w:val="0"/>
      <w:sz w:val="32"/>
      <w:szCs w:val="32"/>
      <w:u w:val="none"/>
    </w:rPr>
  </w:style>
  <w:style w:type="character" w:customStyle="1" w:styleId="a4">
    <w:name w:val="Подпись к картинке_"/>
    <w:basedOn w:val="a0"/>
    <w:link w:val="a5"/>
    <w:rsid w:val="007D4068"/>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sid w:val="007D4068"/>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7D4068"/>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uiPriority w:val="99"/>
    <w:rsid w:val="007D4068"/>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7D4068"/>
    <w:rPr>
      <w:rFonts w:ascii="Times New Roman" w:eastAsia="Times New Roman" w:hAnsi="Times New Roman" w:cs="Times New Roman"/>
      <w:b/>
      <w:bCs/>
      <w:i w:val="0"/>
      <w:iCs w:val="0"/>
      <w:smallCaps w:val="0"/>
      <w:strike w:val="0"/>
      <w:sz w:val="32"/>
      <w:szCs w:val="32"/>
      <w:u w:val="none"/>
    </w:rPr>
  </w:style>
  <w:style w:type="character" w:customStyle="1" w:styleId="25">
    <w:name w:val="Заголовок №2_"/>
    <w:basedOn w:val="a0"/>
    <w:link w:val="26"/>
    <w:rsid w:val="007D4068"/>
    <w:rPr>
      <w:rFonts w:ascii="Times New Roman" w:eastAsia="Times New Roman" w:hAnsi="Times New Roman" w:cs="Times New Roman"/>
      <w:b/>
      <w:bCs/>
      <w:i w:val="0"/>
      <w:iCs w:val="0"/>
      <w:smallCaps w:val="0"/>
      <w:strike w:val="0"/>
      <w:sz w:val="32"/>
      <w:szCs w:val="32"/>
      <w:u w:val="none"/>
    </w:rPr>
  </w:style>
  <w:style w:type="paragraph" w:customStyle="1" w:styleId="1">
    <w:name w:val="Основной текст1"/>
    <w:basedOn w:val="a"/>
    <w:link w:val="a3"/>
    <w:rsid w:val="007D4068"/>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rsid w:val="007D4068"/>
    <w:pPr>
      <w:spacing w:after="6120" w:line="276" w:lineRule="auto"/>
      <w:jc w:val="center"/>
    </w:pPr>
    <w:rPr>
      <w:rFonts w:ascii="Times New Roman" w:eastAsia="Times New Roman" w:hAnsi="Times New Roman" w:cs="Times New Roman"/>
      <w:b/>
      <w:bCs/>
      <w:sz w:val="32"/>
      <w:szCs w:val="32"/>
    </w:rPr>
  </w:style>
  <w:style w:type="paragraph" w:customStyle="1" w:styleId="a5">
    <w:name w:val="Подпись к картинке"/>
    <w:basedOn w:val="a"/>
    <w:link w:val="a4"/>
    <w:rsid w:val="007D4068"/>
    <w:rPr>
      <w:rFonts w:ascii="Times New Roman" w:eastAsia="Times New Roman" w:hAnsi="Times New Roman" w:cs="Times New Roman"/>
      <w:b/>
      <w:bCs/>
      <w:sz w:val="28"/>
      <w:szCs w:val="28"/>
    </w:rPr>
  </w:style>
  <w:style w:type="paragraph" w:customStyle="1" w:styleId="24">
    <w:name w:val="Колонтитул (2)"/>
    <w:basedOn w:val="a"/>
    <w:link w:val="23"/>
    <w:rsid w:val="007D4068"/>
    <w:rPr>
      <w:rFonts w:ascii="Times New Roman" w:eastAsia="Times New Roman" w:hAnsi="Times New Roman" w:cs="Times New Roman"/>
      <w:sz w:val="20"/>
      <w:szCs w:val="20"/>
    </w:rPr>
  </w:style>
  <w:style w:type="paragraph" w:customStyle="1" w:styleId="a7">
    <w:name w:val="Подпись к таблице"/>
    <w:basedOn w:val="a"/>
    <w:link w:val="a6"/>
    <w:rsid w:val="007D4068"/>
    <w:pPr>
      <w:jc w:val="center"/>
    </w:pPr>
    <w:rPr>
      <w:rFonts w:ascii="Times New Roman" w:eastAsia="Times New Roman" w:hAnsi="Times New Roman" w:cs="Times New Roman"/>
      <w:b/>
      <w:bCs/>
      <w:sz w:val="28"/>
      <w:szCs w:val="28"/>
    </w:rPr>
  </w:style>
  <w:style w:type="paragraph" w:customStyle="1" w:styleId="a9">
    <w:name w:val="Другое"/>
    <w:basedOn w:val="a"/>
    <w:link w:val="a8"/>
    <w:uiPriority w:val="99"/>
    <w:rsid w:val="007D4068"/>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7D4068"/>
    <w:pPr>
      <w:spacing w:before="240"/>
      <w:jc w:val="center"/>
      <w:outlineLvl w:val="0"/>
    </w:pPr>
    <w:rPr>
      <w:rFonts w:ascii="Times New Roman" w:eastAsia="Times New Roman" w:hAnsi="Times New Roman" w:cs="Times New Roman"/>
      <w:b/>
      <w:bCs/>
      <w:sz w:val="32"/>
      <w:szCs w:val="32"/>
    </w:rPr>
  </w:style>
  <w:style w:type="paragraph" w:customStyle="1" w:styleId="26">
    <w:name w:val="Заголовок №2"/>
    <w:basedOn w:val="a"/>
    <w:link w:val="25"/>
    <w:rsid w:val="007D4068"/>
    <w:pPr>
      <w:spacing w:after="180"/>
      <w:jc w:val="center"/>
      <w:outlineLvl w:val="1"/>
    </w:pPr>
    <w:rPr>
      <w:rFonts w:ascii="Times New Roman" w:eastAsia="Times New Roman" w:hAnsi="Times New Roman" w:cs="Times New Roman"/>
      <w:b/>
      <w:bCs/>
      <w:sz w:val="32"/>
      <w:szCs w:val="32"/>
    </w:rPr>
  </w:style>
  <w:style w:type="paragraph" w:styleId="aa">
    <w:name w:val="Balloon Text"/>
    <w:basedOn w:val="a"/>
    <w:link w:val="ab"/>
    <w:uiPriority w:val="99"/>
    <w:semiHidden/>
    <w:unhideWhenUsed/>
    <w:rsid w:val="00240451"/>
    <w:rPr>
      <w:sz w:val="16"/>
      <w:szCs w:val="16"/>
    </w:rPr>
  </w:style>
  <w:style w:type="character" w:customStyle="1" w:styleId="ab">
    <w:name w:val="Текст выноски Знак"/>
    <w:basedOn w:val="a0"/>
    <w:link w:val="aa"/>
    <w:uiPriority w:val="99"/>
    <w:semiHidden/>
    <w:rsid w:val="00240451"/>
    <w:rPr>
      <w:color w:val="000000"/>
      <w:sz w:val="16"/>
      <w:szCs w:val="16"/>
    </w:rPr>
  </w:style>
  <w:style w:type="paragraph" w:styleId="ac">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qFormat/>
    <w:rsid w:val="00877C4C"/>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ad">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c"/>
    <w:qFormat/>
    <w:locked/>
    <w:rsid w:val="00877C4C"/>
    <w:rPr>
      <w:rFonts w:ascii="Times New Roman" w:eastAsia="Times New Roman" w:hAnsi="Times New Roman" w:cs="Times New Roman"/>
      <w:lang w:eastAsia="ru-RU" w:bidi="ar-SA"/>
    </w:rPr>
  </w:style>
  <w:style w:type="character" w:styleId="ae">
    <w:name w:val="Hyperlink"/>
    <w:basedOn w:val="a0"/>
    <w:uiPriority w:val="99"/>
    <w:unhideWhenUsed/>
    <w:rsid w:val="00285CFE"/>
    <w:rPr>
      <w:color w:val="0000FF"/>
      <w:u w:val="single"/>
    </w:rPr>
  </w:style>
  <w:style w:type="paragraph" w:styleId="af">
    <w:name w:val="Body Text"/>
    <w:basedOn w:val="a"/>
    <w:link w:val="af0"/>
    <w:uiPriority w:val="1"/>
    <w:qFormat/>
    <w:rsid w:val="00F562FC"/>
    <w:pPr>
      <w:autoSpaceDE w:val="0"/>
      <w:autoSpaceDN w:val="0"/>
      <w:ind w:left="202"/>
      <w:jc w:val="both"/>
    </w:pPr>
    <w:rPr>
      <w:rFonts w:ascii="Times New Roman" w:eastAsia="Times New Roman" w:hAnsi="Times New Roman" w:cs="Times New Roman"/>
      <w:color w:val="auto"/>
      <w:sz w:val="28"/>
      <w:szCs w:val="28"/>
      <w:lang w:eastAsia="en-US" w:bidi="ar-SA"/>
    </w:rPr>
  </w:style>
  <w:style w:type="character" w:customStyle="1" w:styleId="af0">
    <w:name w:val="Основной текст Знак"/>
    <w:basedOn w:val="a0"/>
    <w:link w:val="af"/>
    <w:rsid w:val="00F562FC"/>
    <w:rPr>
      <w:rFonts w:ascii="Times New Roman" w:eastAsia="Times New Roman" w:hAnsi="Times New Roman" w:cs="Times New Roman"/>
      <w:sz w:val="28"/>
      <w:szCs w:val="28"/>
      <w:lang w:eastAsia="en-US" w:bidi="ar-SA"/>
    </w:rPr>
  </w:style>
  <w:style w:type="paragraph" w:styleId="af1">
    <w:name w:val="List Paragraph"/>
    <w:basedOn w:val="a"/>
    <w:uiPriority w:val="1"/>
    <w:qFormat/>
    <w:rsid w:val="008E7B9C"/>
    <w:pPr>
      <w:autoSpaceDE w:val="0"/>
      <w:autoSpaceDN w:val="0"/>
      <w:ind w:left="202" w:firstLine="707"/>
    </w:pPr>
    <w:rPr>
      <w:rFonts w:ascii="Times New Roman" w:eastAsia="Times New Roman" w:hAnsi="Times New Roman" w:cs="Times New Roman"/>
      <w:color w:val="auto"/>
      <w:sz w:val="22"/>
      <w:szCs w:val="22"/>
      <w:lang w:eastAsia="en-US" w:bidi="ar-SA"/>
    </w:rPr>
  </w:style>
  <w:style w:type="paragraph" w:styleId="3">
    <w:name w:val="Body Text 3"/>
    <w:basedOn w:val="a"/>
    <w:link w:val="30"/>
    <w:uiPriority w:val="99"/>
    <w:semiHidden/>
    <w:unhideWhenUsed/>
    <w:rsid w:val="008E7B9C"/>
    <w:pPr>
      <w:widowControl/>
      <w:spacing w:after="120"/>
      <w:jc w:val="center"/>
    </w:pPr>
    <w:rPr>
      <w:rFonts w:asciiTheme="minorHAnsi" w:eastAsiaTheme="minorHAnsi" w:hAnsiTheme="minorHAnsi" w:cstheme="minorBidi"/>
      <w:color w:val="auto"/>
      <w:sz w:val="16"/>
      <w:szCs w:val="16"/>
      <w:lang w:val="ru-RU" w:eastAsia="en-US" w:bidi="ar-SA"/>
    </w:rPr>
  </w:style>
  <w:style w:type="character" w:customStyle="1" w:styleId="30">
    <w:name w:val="Основной текст 3 Знак"/>
    <w:basedOn w:val="a0"/>
    <w:link w:val="3"/>
    <w:uiPriority w:val="99"/>
    <w:semiHidden/>
    <w:rsid w:val="008E7B9C"/>
    <w:rPr>
      <w:rFonts w:asciiTheme="minorHAnsi" w:eastAsiaTheme="minorHAnsi" w:hAnsiTheme="minorHAnsi" w:cstheme="minorBidi"/>
      <w:sz w:val="16"/>
      <w:szCs w:val="16"/>
      <w:lang w:val="ru-RU" w:eastAsia="en-US" w:bidi="ar-SA"/>
    </w:rPr>
  </w:style>
  <w:style w:type="paragraph" w:customStyle="1" w:styleId="msonospacing0">
    <w:name w:val="msonospacing"/>
    <w:basedOn w:val="a"/>
    <w:rsid w:val="0065301E"/>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Default">
    <w:name w:val="Default"/>
    <w:rsid w:val="00194AAE"/>
    <w:pPr>
      <w:widowControl/>
      <w:autoSpaceDE w:val="0"/>
      <w:autoSpaceDN w:val="0"/>
      <w:adjustRightInd w:val="0"/>
    </w:pPr>
    <w:rPr>
      <w:rFonts w:ascii="Times New Roman" w:eastAsiaTheme="minorHAnsi" w:hAnsi="Times New Roman" w:cs="Times New Roman"/>
      <w:color w:val="000000"/>
      <w:lang w:val="ru-RU" w:eastAsia="en-US" w:bidi="ar-SA"/>
    </w:rPr>
  </w:style>
  <w:style w:type="character" w:customStyle="1" w:styleId="20">
    <w:name w:val="Заголовок 2 Знак"/>
    <w:basedOn w:val="a0"/>
    <w:link w:val="2"/>
    <w:uiPriority w:val="9"/>
    <w:rsid w:val="00F07BD6"/>
    <w:rPr>
      <w:rFonts w:ascii="Times New Roman" w:eastAsia="Times New Roman" w:hAnsi="Times New Roman" w:cs="Times New Roman"/>
      <w:b/>
      <w:bCs/>
      <w:sz w:val="36"/>
      <w:szCs w:val="36"/>
      <w:lang w:val="ru-RU" w:eastAsia="ru-RU" w:bidi="ar-SA"/>
    </w:rPr>
  </w:style>
  <w:style w:type="paragraph" w:styleId="af2">
    <w:name w:val="header"/>
    <w:basedOn w:val="a"/>
    <w:link w:val="af3"/>
    <w:uiPriority w:val="99"/>
    <w:unhideWhenUsed/>
    <w:rsid w:val="004D4B2D"/>
    <w:pPr>
      <w:tabs>
        <w:tab w:val="center" w:pos="4819"/>
        <w:tab w:val="right" w:pos="9639"/>
      </w:tabs>
    </w:pPr>
  </w:style>
  <w:style w:type="character" w:customStyle="1" w:styleId="af3">
    <w:name w:val="Верхний колонтитул Знак"/>
    <w:basedOn w:val="a0"/>
    <w:link w:val="af2"/>
    <w:uiPriority w:val="99"/>
    <w:rsid w:val="004D4B2D"/>
    <w:rPr>
      <w:color w:val="000000"/>
    </w:rPr>
  </w:style>
  <w:style w:type="paragraph" w:styleId="af4">
    <w:name w:val="footer"/>
    <w:basedOn w:val="a"/>
    <w:link w:val="af5"/>
    <w:uiPriority w:val="99"/>
    <w:unhideWhenUsed/>
    <w:rsid w:val="004D4B2D"/>
    <w:pPr>
      <w:tabs>
        <w:tab w:val="center" w:pos="4819"/>
        <w:tab w:val="right" w:pos="9639"/>
      </w:tabs>
    </w:pPr>
  </w:style>
  <w:style w:type="character" w:customStyle="1" w:styleId="af5">
    <w:name w:val="Нижний колонтитул Знак"/>
    <w:basedOn w:val="a0"/>
    <w:link w:val="af4"/>
    <w:uiPriority w:val="99"/>
    <w:rsid w:val="004D4B2D"/>
    <w:rPr>
      <w:color w:val="000000"/>
    </w:rPr>
  </w:style>
  <w:style w:type="character" w:customStyle="1" w:styleId="apple-converted-space">
    <w:name w:val="apple-converted-space"/>
    <w:basedOn w:val="a0"/>
    <w:rsid w:val="00D2254C"/>
  </w:style>
  <w:style w:type="paragraph" w:customStyle="1" w:styleId="rvps2">
    <w:name w:val="rvps2"/>
    <w:basedOn w:val="a"/>
    <w:rsid w:val="00D2254C"/>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220">
    <w:name w:val="Основной текст с отступом 22"/>
    <w:basedOn w:val="a"/>
    <w:rsid w:val="0063135E"/>
    <w:pPr>
      <w:widowControl/>
      <w:suppressAutoHyphens/>
      <w:spacing w:after="120" w:line="480" w:lineRule="auto"/>
      <w:ind w:left="283"/>
    </w:pPr>
    <w:rPr>
      <w:rFonts w:ascii="Times New Roman" w:eastAsia="Times New Roman" w:hAnsi="Times New Roman" w:cs="Times New Roman"/>
      <w:color w:val="auto"/>
      <w:lang w:eastAsia="ar-SA" w:bidi="ar-SA"/>
    </w:rPr>
  </w:style>
  <w:style w:type="table" w:styleId="af6">
    <w:name w:val="Table Grid"/>
    <w:basedOn w:val="a1"/>
    <w:uiPriority w:val="59"/>
    <w:rsid w:val="00C11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примечания1"/>
    <w:basedOn w:val="a"/>
    <w:rsid w:val="0083624F"/>
    <w:pPr>
      <w:widowControl/>
      <w:suppressAutoHyphens/>
    </w:pPr>
    <w:rPr>
      <w:rFonts w:ascii="Times New Roman" w:eastAsia="Times New Roman" w:hAnsi="Times New Roman" w:cs="Times New Roman"/>
      <w:color w:val="auto"/>
      <w:kern w:val="1"/>
      <w:sz w:val="20"/>
      <w:szCs w:val="20"/>
      <w:lang w:val="ru-RU" w:eastAsia="ar-SA" w:bidi="ar-SA"/>
    </w:rPr>
  </w:style>
  <w:style w:type="character" w:styleId="af7">
    <w:name w:val="Strong"/>
    <w:basedOn w:val="a0"/>
    <w:uiPriority w:val="22"/>
    <w:qFormat/>
    <w:rsid w:val="00CE7E46"/>
    <w:rPr>
      <w:b/>
      <w:bCs/>
    </w:rPr>
  </w:style>
  <w:style w:type="paragraph" w:styleId="af8">
    <w:name w:val="No Spacing"/>
    <w:link w:val="af9"/>
    <w:qFormat/>
    <w:rsid w:val="00C01B23"/>
    <w:rPr>
      <w:color w:val="000000"/>
    </w:rPr>
  </w:style>
  <w:style w:type="character" w:customStyle="1" w:styleId="af9">
    <w:name w:val="Без интервала Знак"/>
    <w:link w:val="af8"/>
    <w:locked/>
    <w:rsid w:val="00B94059"/>
    <w:rPr>
      <w:color w:val="000000"/>
    </w:rPr>
  </w:style>
  <w:style w:type="character" w:styleId="afa">
    <w:name w:val="Emphasis"/>
    <w:basedOn w:val="a0"/>
    <w:uiPriority w:val="20"/>
    <w:qFormat/>
    <w:rsid w:val="00A63349"/>
    <w:rPr>
      <w:i/>
      <w:iCs/>
    </w:rPr>
  </w:style>
  <w:style w:type="table" w:customStyle="1" w:styleId="TableNormal">
    <w:name w:val="Table Normal"/>
    <w:uiPriority w:val="2"/>
    <w:semiHidden/>
    <w:unhideWhenUsed/>
    <w:qFormat/>
    <w:rsid w:val="00B07EE7"/>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7EE7"/>
    <w:pPr>
      <w:autoSpaceDE w:val="0"/>
      <w:autoSpaceDN w:val="0"/>
    </w:pPr>
    <w:rPr>
      <w:rFonts w:ascii="Times New Roman" w:eastAsia="Times New Roman" w:hAnsi="Times New Roman" w:cs="Times New Roman"/>
      <w:color w:val="auto"/>
      <w:sz w:val="22"/>
      <w:szCs w:val="22"/>
      <w:lang w:eastAsia="en-US" w:bidi="ar-SA"/>
    </w:rPr>
  </w:style>
  <w:style w:type="paragraph" w:customStyle="1" w:styleId="110">
    <w:name w:val="Заголовок 11"/>
    <w:basedOn w:val="a"/>
    <w:uiPriority w:val="1"/>
    <w:qFormat/>
    <w:rsid w:val="00ED1C72"/>
    <w:pPr>
      <w:autoSpaceDE w:val="0"/>
      <w:autoSpaceDN w:val="0"/>
      <w:ind w:left="1125"/>
      <w:outlineLvl w:val="1"/>
    </w:pPr>
    <w:rPr>
      <w:rFonts w:ascii="Times New Roman" w:eastAsia="Times New Roman" w:hAnsi="Times New Roman" w:cs="Times New Roman"/>
      <w:b/>
      <w:bCs/>
      <w:color w:val="auto"/>
      <w:sz w:val="28"/>
      <w:szCs w:val="28"/>
      <w:lang w:eastAsia="en-US" w:bidi="ar-SA"/>
    </w:rPr>
  </w:style>
  <w:style w:type="paragraph" w:customStyle="1" w:styleId="align-left">
    <w:name w:val="align-left"/>
    <w:basedOn w:val="a"/>
    <w:rsid w:val="00143508"/>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semiHidden/>
    <w:unhideWhenUsed/>
    <w:rsid w:val="00EC7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uiPriority w:val="99"/>
    <w:semiHidden/>
    <w:rsid w:val="00EC75E4"/>
    <w:rPr>
      <w:rFonts w:ascii="Courier New" w:eastAsia="Times New Roman"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0775">
      <w:bodyDiv w:val="1"/>
      <w:marLeft w:val="0"/>
      <w:marRight w:val="0"/>
      <w:marTop w:val="0"/>
      <w:marBottom w:val="0"/>
      <w:divBdr>
        <w:top w:val="none" w:sz="0" w:space="0" w:color="auto"/>
        <w:left w:val="none" w:sz="0" w:space="0" w:color="auto"/>
        <w:bottom w:val="none" w:sz="0" w:space="0" w:color="auto"/>
        <w:right w:val="none" w:sz="0" w:space="0" w:color="auto"/>
      </w:divBdr>
    </w:div>
    <w:div w:id="496044850">
      <w:bodyDiv w:val="1"/>
      <w:marLeft w:val="0"/>
      <w:marRight w:val="0"/>
      <w:marTop w:val="0"/>
      <w:marBottom w:val="0"/>
      <w:divBdr>
        <w:top w:val="none" w:sz="0" w:space="0" w:color="auto"/>
        <w:left w:val="none" w:sz="0" w:space="0" w:color="auto"/>
        <w:bottom w:val="none" w:sz="0" w:space="0" w:color="auto"/>
        <w:right w:val="none" w:sz="0" w:space="0" w:color="auto"/>
      </w:divBdr>
    </w:div>
    <w:div w:id="588127207">
      <w:bodyDiv w:val="1"/>
      <w:marLeft w:val="0"/>
      <w:marRight w:val="0"/>
      <w:marTop w:val="0"/>
      <w:marBottom w:val="0"/>
      <w:divBdr>
        <w:top w:val="none" w:sz="0" w:space="0" w:color="auto"/>
        <w:left w:val="none" w:sz="0" w:space="0" w:color="auto"/>
        <w:bottom w:val="none" w:sz="0" w:space="0" w:color="auto"/>
        <w:right w:val="none" w:sz="0" w:space="0" w:color="auto"/>
      </w:divBdr>
    </w:div>
    <w:div w:id="930041824">
      <w:bodyDiv w:val="1"/>
      <w:marLeft w:val="0"/>
      <w:marRight w:val="0"/>
      <w:marTop w:val="0"/>
      <w:marBottom w:val="0"/>
      <w:divBdr>
        <w:top w:val="none" w:sz="0" w:space="0" w:color="auto"/>
        <w:left w:val="none" w:sz="0" w:space="0" w:color="auto"/>
        <w:bottom w:val="none" w:sz="0" w:space="0" w:color="auto"/>
        <w:right w:val="none" w:sz="0" w:space="0" w:color="auto"/>
      </w:divBdr>
    </w:div>
    <w:div w:id="1011640713">
      <w:bodyDiv w:val="1"/>
      <w:marLeft w:val="0"/>
      <w:marRight w:val="0"/>
      <w:marTop w:val="0"/>
      <w:marBottom w:val="0"/>
      <w:divBdr>
        <w:top w:val="none" w:sz="0" w:space="0" w:color="auto"/>
        <w:left w:val="none" w:sz="0" w:space="0" w:color="auto"/>
        <w:bottom w:val="none" w:sz="0" w:space="0" w:color="auto"/>
        <w:right w:val="none" w:sz="0" w:space="0" w:color="auto"/>
      </w:divBdr>
    </w:div>
    <w:div w:id="1165710101">
      <w:bodyDiv w:val="1"/>
      <w:marLeft w:val="0"/>
      <w:marRight w:val="0"/>
      <w:marTop w:val="0"/>
      <w:marBottom w:val="0"/>
      <w:divBdr>
        <w:top w:val="none" w:sz="0" w:space="0" w:color="auto"/>
        <w:left w:val="none" w:sz="0" w:space="0" w:color="auto"/>
        <w:bottom w:val="none" w:sz="0" w:space="0" w:color="auto"/>
        <w:right w:val="none" w:sz="0" w:space="0" w:color="auto"/>
      </w:divBdr>
    </w:div>
    <w:div w:id="1176847623">
      <w:bodyDiv w:val="1"/>
      <w:marLeft w:val="0"/>
      <w:marRight w:val="0"/>
      <w:marTop w:val="0"/>
      <w:marBottom w:val="0"/>
      <w:divBdr>
        <w:top w:val="none" w:sz="0" w:space="0" w:color="auto"/>
        <w:left w:val="none" w:sz="0" w:space="0" w:color="auto"/>
        <w:bottom w:val="none" w:sz="0" w:space="0" w:color="auto"/>
        <w:right w:val="none" w:sz="0" w:space="0" w:color="auto"/>
      </w:divBdr>
    </w:div>
    <w:div w:id="1316841364">
      <w:bodyDiv w:val="1"/>
      <w:marLeft w:val="0"/>
      <w:marRight w:val="0"/>
      <w:marTop w:val="0"/>
      <w:marBottom w:val="0"/>
      <w:divBdr>
        <w:top w:val="none" w:sz="0" w:space="0" w:color="auto"/>
        <w:left w:val="none" w:sz="0" w:space="0" w:color="auto"/>
        <w:bottom w:val="none" w:sz="0" w:space="0" w:color="auto"/>
        <w:right w:val="none" w:sz="0" w:space="0" w:color="auto"/>
      </w:divBdr>
    </w:div>
    <w:div w:id="2001156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A38A-D5C0-4ECE-91F7-754A117D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2008</Words>
  <Characters>1145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31</cp:revision>
  <cp:lastPrinted>2024-05-30T09:11:00Z</cp:lastPrinted>
  <dcterms:created xsi:type="dcterms:W3CDTF">2024-05-21T09:03:00Z</dcterms:created>
  <dcterms:modified xsi:type="dcterms:W3CDTF">2024-07-17T07:35:00Z</dcterms:modified>
</cp:coreProperties>
</file>