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2A797B" w:rsidRDefault="002A797B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lang w:val="en-US"/>
        </w:rPr>
      </w:pPr>
      <w:r w:rsidRPr="002A797B">
        <w:rPr>
          <w:rFonts w:ascii="Times New Roman" w:hAnsi="Times New Roman" w:cs="Times New Roman"/>
          <w:bCs w:val="0"/>
          <w:color w:val="000000" w:themeColor="text1"/>
          <w:lang w:val="uk-UA"/>
        </w:rPr>
        <w:t>Реєстрація на Ukraine Recovery Case Chаmpionship</w:t>
      </w:r>
    </w:p>
    <w:p w:rsidR="00E46227" w:rsidRDefault="00E46227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</w:p>
    <w:p w:rsidR="00BA088C" w:rsidRPr="002A797B" w:rsidRDefault="00BA088C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</w:p>
    <w:p w:rsidR="00AA3B96" w:rsidRPr="00F83A7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BA088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r w:rsidR="00F83A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навчання</w:t>
      </w:r>
    </w:p>
    <w:p w:rsidR="00AA3B96" w:rsidRP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F83A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2022 рік (орієнтовно)</w:t>
      </w:r>
    </w:p>
    <w:p w:rsidR="00AA3B96" w:rsidRPr="00007D5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A797B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F83A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України</w:t>
      </w:r>
    </w:p>
    <w:p w:rsidR="00CC0A01" w:rsidRPr="00007D56" w:rsidRDefault="00CC0A01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81321C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81321C" w:rsidRPr="0081321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тренінгова програма з підготовки грантової заявки зі свого проєкту та за підтримки менторів подання своїх ідей на потенційне фінансування</w:t>
      </w:r>
    </w:p>
    <w:p w:rsidR="00427A67" w:rsidRPr="00634FA8" w:rsidRDefault="00427A67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46227" w:rsidRPr="00F83A7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F83A79" w:rsidRPr="00F83A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16 жовтня 2022 року</w:t>
      </w:r>
    </w:p>
    <w:p w:rsidR="00AA3B96" w:rsidRPr="00007D5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427A67" w:rsidRPr="00427A67" w:rsidRDefault="00427A67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BA088C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D214E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F83A7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ГО українська спільнота </w:t>
      </w:r>
      <w:r w:rsidR="00F83A79" w:rsidRPr="00BA088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CASERS</w:t>
      </w:r>
      <w:r w:rsidR="00BA088C" w:rsidRPr="00BA088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, IREX в Україні</w:t>
      </w:r>
    </w:p>
    <w:p w:rsidR="00AA3B96" w:rsidRP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83A79" w:rsidRPr="002A797B">
        <w:rPr>
          <w:color w:val="000000" w:themeColor="text1"/>
          <w:sz w:val="26"/>
          <w:szCs w:val="26"/>
          <w:lang w:val="uk-UA"/>
        </w:rPr>
        <w:t>допом</w:t>
      </w:r>
      <w:r w:rsidR="00F83A79">
        <w:rPr>
          <w:color w:val="000000" w:themeColor="text1"/>
          <w:sz w:val="26"/>
          <w:szCs w:val="26"/>
          <w:lang w:val="uk-UA"/>
        </w:rPr>
        <w:t>о</w:t>
      </w:r>
      <w:r w:rsidR="00F83A79" w:rsidRPr="002A797B">
        <w:rPr>
          <w:color w:val="000000" w:themeColor="text1"/>
          <w:sz w:val="26"/>
          <w:szCs w:val="26"/>
          <w:lang w:val="uk-UA"/>
        </w:rPr>
        <w:t>га громадам у розвитку</w:t>
      </w:r>
    </w:p>
    <w:p w:rsidR="00CF03DB" w:rsidRDefault="00CF03DB" w:rsidP="00BA088C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Вчитися на реальних кейсах, допомагати громадам у розв</w:t>
      </w:r>
      <w:bookmarkStart w:id="0" w:name="_GoBack"/>
      <w:bookmarkEnd w:id="0"/>
      <w:r w:rsidRPr="002A797B">
        <w:rPr>
          <w:color w:val="000000" w:themeColor="text1"/>
          <w:sz w:val="26"/>
          <w:szCs w:val="26"/>
          <w:lang w:val="uk-UA"/>
        </w:rPr>
        <w:t>итку, а може й запустити свій перший масштабний проєкт — Ukraine Recovery Case Championship чекає!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Громади щодня стикаються з новими викликами. Їм потрібно не тільки відбудовувати зруйноване, але й адаптуватися до нових умов, розвʼязувати економічні, культурні та соціальні проблеми. Ми шукаємо небайдужих людей, які готові генерувати ідеї, досліджувати, тестувати гіпотези та запропонувати для громад найкращі варіанти рішень.</w:t>
      </w:r>
    </w:p>
    <w:p w:rsidR="002A797B" w:rsidRPr="00301567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301567">
        <w:rPr>
          <w:rStyle w:val="a3"/>
          <w:b w:val="0"/>
          <w:color w:val="000000" w:themeColor="text1"/>
          <w:sz w:val="26"/>
          <w:szCs w:val="26"/>
          <w:lang w:val="uk-UA"/>
        </w:rPr>
        <w:t>Кейси з різних куточків України: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1. Стратегія розвитку підприємництва у громаді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2. Стратегія поширення використання української мови в регіоні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3. Комплексне розв’язання проблеми засмічення в гірській громаді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4. Створення концепції соціального підприємства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5. Нове життя для садиби Михайла Чайковського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Ментори будуть підказувати та направляти, щоб хороша ідея стала дієвим проєктом. Переможці кожного кейсу пройдуть тренінгову програму з підготовки грантової заявки зі свого проєкту та зможуть подати його на потенційне фінансування.</w:t>
      </w:r>
      <w:r w:rsidRPr="002A797B">
        <w:rPr>
          <w:rStyle w:val="a3"/>
          <w:color w:val="000000" w:themeColor="text1"/>
          <w:sz w:val="26"/>
          <w:szCs w:val="26"/>
          <w:lang w:val="uk-UA"/>
        </w:rPr>
        <w:t> 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Матеріали чемпіонату доступні для користувачів програм зчитування. На подіях передбачена присутність перекладача жестовою мовою.  </w:t>
      </w:r>
    </w:p>
    <w:p w:rsidR="002A797B" w:rsidRPr="002A797B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797B">
        <w:rPr>
          <w:color w:val="000000" w:themeColor="text1"/>
          <w:sz w:val="26"/>
          <w:szCs w:val="26"/>
          <w:lang w:val="uk-UA"/>
        </w:rPr>
        <w:t>Деталі та реєстрація:</w:t>
      </w:r>
      <w:proofErr w:type="spellStart"/>
      <w:r w:rsidRPr="002A797B">
        <w:rPr>
          <w:color w:val="000000" w:themeColor="text1"/>
          <w:sz w:val="26"/>
          <w:szCs w:val="26"/>
          <w:lang w:val="uk-UA"/>
        </w:rPr>
        <w:t> </w:t>
      </w:r>
      <w:hyperlink r:id="rId9" w:tgtFrame="_blank" w:tooltip="https://bit.ly/3dpKg9q" w:history="1">
        <w:r w:rsidRPr="002A797B">
          <w:rPr>
            <w:rStyle w:val="a4"/>
            <w:sz w:val="26"/>
            <w:szCs w:val="26"/>
            <w:lang w:val="uk-UA"/>
          </w:rPr>
          <w:t>http</w:t>
        </w:r>
        <w:proofErr w:type="spellEnd"/>
        <w:r w:rsidRPr="002A797B">
          <w:rPr>
            <w:rStyle w:val="a4"/>
            <w:sz w:val="26"/>
            <w:szCs w:val="26"/>
            <w:lang w:val="uk-UA"/>
          </w:rPr>
          <w:t>s://bit.ly/3dpKg9q</w:t>
        </w:r>
      </w:hyperlink>
    </w:p>
    <w:p w:rsidR="00D214E9" w:rsidRDefault="002A797B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c"/>
          <w:color w:val="000000" w:themeColor="text1"/>
          <w:sz w:val="26"/>
          <w:szCs w:val="26"/>
          <w:bdr w:val="none" w:sz="0" w:space="0" w:color="auto" w:frame="1"/>
          <w:lang w:val="en-US"/>
        </w:rPr>
      </w:pP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Проєкт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 «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Ukraine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Recovery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Case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Championship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» реалізовується в рамках програми «Мріємо та діємо», яка впроваджується за фінансової підтримки Агентства США з міжнародного розвитку (USAID) та виконується IREX 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in</w:t>
      </w:r>
      <w:proofErr w:type="spellEnd"/>
      <w:r w:rsidRPr="002A797B">
        <w:rPr>
          <w:rStyle w:val="ac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2A797B">
        <w:rPr>
          <w:rStyle w:val="ac"/>
          <w:color w:val="000000" w:themeColor="text1"/>
          <w:sz w:val="26"/>
          <w:szCs w:val="26"/>
          <w:lang w:val="uk-UA"/>
        </w:rPr>
        <w:t>Ukraine</w:t>
      </w:r>
      <w:proofErr w:type="spellEnd"/>
      <w:r w:rsidR="00D214E9" w:rsidRPr="002A797B">
        <w:rPr>
          <w:rStyle w:val="ac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</w:p>
    <w:p w:rsidR="00BA088C" w:rsidRPr="00BA088C" w:rsidRDefault="00BA088C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en-US"/>
        </w:rPr>
      </w:pPr>
    </w:p>
    <w:p w:rsidR="00427A67" w:rsidRPr="00D214E9" w:rsidRDefault="00AA3B96" w:rsidP="00BA088C">
      <w:pPr>
        <w:pStyle w:val="a5"/>
        <w:spacing w:before="0" w:beforeAutospacing="0" w:after="0" w:afterAutospacing="0"/>
        <w:ind w:firstLine="567"/>
        <w:jc w:val="both"/>
      </w:pPr>
      <w:proofErr w:type="spellStart"/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</w:t>
      </w:r>
      <w:proofErr w:type="spellEnd"/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: </w:t>
      </w:r>
      <w:hyperlink r:id="rId10" w:history="1">
        <w:r w:rsidR="0081321C" w:rsidRPr="0081321C">
          <w:rPr>
            <w:rStyle w:val="a4"/>
            <w:sz w:val="26"/>
            <w:szCs w:val="26"/>
            <w:lang w:val="uk-UA"/>
          </w:rPr>
          <w:t>https://www.prostir.ua/?grants=rejestratsiya-na-ukraine-recovery-case-championship</w:t>
        </w:r>
      </w:hyperlink>
      <w:r w:rsidR="0081321C">
        <w:rPr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або </w:t>
      </w:r>
      <w:hyperlink r:id="rId11" w:history="1">
        <w:r w:rsidR="0081321C" w:rsidRPr="007D1BB0">
          <w:rPr>
            <w:rStyle w:val="a4"/>
            <w:sz w:val="26"/>
            <w:szCs w:val="26"/>
            <w:lang w:val="uk-UA"/>
          </w:rPr>
          <w:t>https://casers.org/cases/ukrainian-recovery-case-championship?utm_source=prostir&amp;utm_campaign=IREX</w:t>
        </w:r>
      </w:hyperlink>
      <w:r w:rsidR="0081321C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BA088C" w:rsidRPr="00D214E9" w:rsidRDefault="00BA088C">
      <w:pPr>
        <w:pStyle w:val="a5"/>
        <w:spacing w:before="0" w:beforeAutospacing="0" w:after="0" w:afterAutospacing="0"/>
        <w:ind w:firstLine="567"/>
        <w:jc w:val="both"/>
      </w:pPr>
    </w:p>
    <w:sectPr w:rsidR="00BA088C" w:rsidRPr="00D214E9" w:rsidSect="00BA088C">
      <w:headerReference w:type="default" r:id="rId12"/>
      <w:pgSz w:w="11906" w:h="16838"/>
      <w:pgMar w:top="1135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1C" w:rsidRDefault="0081321C" w:rsidP="0021223D">
      <w:pPr>
        <w:spacing w:after="0" w:line="240" w:lineRule="auto"/>
      </w:pPr>
      <w:r>
        <w:separator/>
      </w:r>
    </w:p>
  </w:endnote>
  <w:endnote w:type="continuationSeparator" w:id="0">
    <w:p w:rsidR="0081321C" w:rsidRDefault="0081321C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1C" w:rsidRDefault="0081321C" w:rsidP="0021223D">
      <w:pPr>
        <w:spacing w:after="0" w:line="240" w:lineRule="auto"/>
      </w:pPr>
      <w:r>
        <w:separator/>
      </w:r>
    </w:p>
  </w:footnote>
  <w:footnote w:type="continuationSeparator" w:id="0">
    <w:p w:rsidR="0081321C" w:rsidRDefault="0081321C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81321C" w:rsidRDefault="008132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321C" w:rsidRDefault="008132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5257"/>
    <w:rsid w:val="002A797B"/>
    <w:rsid w:val="00301567"/>
    <w:rsid w:val="003606FB"/>
    <w:rsid w:val="00427A67"/>
    <w:rsid w:val="00484B88"/>
    <w:rsid w:val="004D46FA"/>
    <w:rsid w:val="005002DB"/>
    <w:rsid w:val="005109B3"/>
    <w:rsid w:val="00516C9E"/>
    <w:rsid w:val="005C3719"/>
    <w:rsid w:val="005F75B2"/>
    <w:rsid w:val="00634FA8"/>
    <w:rsid w:val="007F3E82"/>
    <w:rsid w:val="0081321C"/>
    <w:rsid w:val="00834E03"/>
    <w:rsid w:val="008966F0"/>
    <w:rsid w:val="009D39A6"/>
    <w:rsid w:val="00A824B5"/>
    <w:rsid w:val="00AA3B96"/>
    <w:rsid w:val="00B706AF"/>
    <w:rsid w:val="00B87E4A"/>
    <w:rsid w:val="00BA088C"/>
    <w:rsid w:val="00BD7549"/>
    <w:rsid w:val="00C71F15"/>
    <w:rsid w:val="00CC0A01"/>
    <w:rsid w:val="00CF03DB"/>
    <w:rsid w:val="00D214E9"/>
    <w:rsid w:val="00E46227"/>
    <w:rsid w:val="00F30EE8"/>
    <w:rsid w:val="00F83A79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sers.org/cases/ukrainian-recovery-case-championship?utm_source=prostir&amp;utm_campaign=IRE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rostir.ua/?grants=rejestratsiya-na-ukraine-recovery-case-championsh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3dpKg9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74E5-9A4B-4480-808E-2B6A2FD4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74</cp:revision>
  <dcterms:created xsi:type="dcterms:W3CDTF">2022-08-19T08:37:00Z</dcterms:created>
  <dcterms:modified xsi:type="dcterms:W3CDTF">2022-09-29T07:24:00Z</dcterms:modified>
</cp:coreProperties>
</file>